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4A9" w:rsidRDefault="004714A9" w:rsidP="004714A9">
      <w:pPr>
        <w:pStyle w:val="a5"/>
        <w:rPr>
          <w:sz w:val="24"/>
          <w:vertAlign w:val="superscript"/>
        </w:rPr>
      </w:pPr>
      <w:bookmarkStart w:id="0" w:name="OLE_LINK39"/>
      <w:r>
        <w:rPr>
          <w:rFonts w:eastAsia="宋体"/>
          <w:sz w:val="24"/>
          <w:lang w:eastAsia="zh-CN"/>
        </w:rPr>
        <w:t xml:space="preserve">3GPP TSG-RAN </w:t>
      </w:r>
      <w:bookmarkStart w:id="1" w:name="OLE_LINK46"/>
      <w:bookmarkStart w:id="2" w:name="OLE_LINK45"/>
      <w:r>
        <w:rPr>
          <w:rFonts w:eastAsia="宋体"/>
          <w:sz w:val="24"/>
          <w:lang w:eastAsia="zh-CN"/>
        </w:rPr>
        <w:t>WG2 Meeting</w:t>
      </w:r>
      <w:bookmarkEnd w:id="1"/>
      <w:bookmarkEnd w:id="2"/>
      <w:r>
        <w:rPr>
          <w:rFonts w:eastAsia="宋体"/>
          <w:sz w:val="24"/>
          <w:lang w:eastAsia="zh-CN"/>
        </w:rPr>
        <w:t xml:space="preserve"> #109-e</w:t>
      </w:r>
      <w:r>
        <w:rPr>
          <w:rFonts w:eastAsia="宋体"/>
          <w:sz w:val="24"/>
          <w:lang w:eastAsia="zh-CN"/>
        </w:rPr>
        <w:tab/>
      </w:r>
      <w:r>
        <w:rPr>
          <w:rFonts w:eastAsia="宋体"/>
          <w:sz w:val="24"/>
          <w:lang w:eastAsia="zh-CN"/>
        </w:rPr>
        <w:tab/>
      </w:r>
      <w:r w:rsidR="00026636" w:rsidRPr="00026636">
        <w:rPr>
          <w:rFonts w:eastAsia="宋体"/>
          <w:sz w:val="24"/>
          <w:lang w:eastAsia="zh-CN"/>
        </w:rPr>
        <w:t>R2-2000300</w:t>
      </w:r>
    </w:p>
    <w:p w:rsidR="004714A9" w:rsidRDefault="004714A9" w:rsidP="004714A9">
      <w:pPr>
        <w:pStyle w:val="a5"/>
        <w:rPr>
          <w:rFonts w:eastAsia="宋体"/>
          <w:sz w:val="24"/>
          <w:lang w:eastAsia="zh-CN"/>
        </w:rPr>
      </w:pPr>
      <w:bookmarkStart w:id="3" w:name="OLE_LINK16"/>
      <w:bookmarkStart w:id="4" w:name="OLE_LINK15"/>
      <w:bookmarkStart w:id="5" w:name="OLE_LINK11"/>
      <w:bookmarkStart w:id="6" w:name="OLE_LINK10"/>
      <w:bookmarkStart w:id="7" w:name="OLE_LINK9"/>
      <w:bookmarkEnd w:id="0"/>
      <w:r>
        <w:rPr>
          <w:bCs/>
          <w:sz w:val="24"/>
          <w:lang w:val="en-GB"/>
        </w:rPr>
        <w:t>Electronic meeting, 24</w:t>
      </w:r>
      <w:r>
        <w:rPr>
          <w:bCs/>
          <w:sz w:val="24"/>
          <w:vertAlign w:val="superscript"/>
          <w:lang w:val="en-GB"/>
        </w:rPr>
        <w:t>th</w:t>
      </w:r>
      <w:r>
        <w:rPr>
          <w:bCs/>
          <w:sz w:val="24"/>
          <w:lang w:val="en-GB"/>
        </w:rPr>
        <w:t xml:space="preserve"> Feb - 6</w:t>
      </w:r>
      <w:r>
        <w:rPr>
          <w:bCs/>
          <w:sz w:val="24"/>
          <w:vertAlign w:val="superscript"/>
          <w:lang w:val="en-GB"/>
        </w:rPr>
        <w:t>th</w:t>
      </w:r>
      <w:r>
        <w:rPr>
          <w:bCs/>
          <w:sz w:val="24"/>
          <w:lang w:val="en-GB"/>
        </w:rPr>
        <w:t xml:space="preserve"> Mar</w:t>
      </w:r>
      <w:r>
        <w:rPr>
          <w:rFonts w:eastAsia="宋体"/>
          <w:sz w:val="24"/>
          <w:lang w:eastAsia="zh-CN"/>
        </w:rPr>
        <w:t>, 2020</w:t>
      </w:r>
      <w:bookmarkEnd w:id="3"/>
      <w:bookmarkEnd w:id="4"/>
      <w:bookmarkEnd w:id="5"/>
      <w:bookmarkEnd w:id="6"/>
      <w:bookmarkEnd w:id="7"/>
    </w:p>
    <w:p w:rsidR="00911ECB" w:rsidRPr="004714A9" w:rsidRDefault="00911ECB">
      <w:pPr>
        <w:pStyle w:val="a5"/>
        <w:jc w:val="both"/>
        <w:rPr>
          <w:rFonts w:eastAsia="宋体" w:cs="Arial"/>
          <w:bCs/>
          <w:sz w:val="22"/>
          <w:szCs w:val="22"/>
          <w:lang w:eastAsia="zh-CN"/>
        </w:rPr>
      </w:pPr>
    </w:p>
    <w:p w:rsidR="00911ECB" w:rsidRDefault="00911ECB">
      <w:pPr>
        <w:pStyle w:val="a5"/>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911ECB" w:rsidRDefault="00911ECB" w:rsidP="00B71F9F">
      <w:pPr>
        <w:pStyle w:val="a5"/>
        <w:tabs>
          <w:tab w:val="clear" w:pos="4536"/>
          <w:tab w:val="left" w:pos="1800"/>
        </w:tabs>
        <w:ind w:left="1791" w:hangingChars="814" w:hanging="1791"/>
        <w:jc w:val="both"/>
        <w:rPr>
          <w:rFonts w:eastAsia="宋体" w:cs="Arial"/>
          <w:sz w:val="22"/>
          <w:szCs w:val="22"/>
          <w:lang w:eastAsia="zh-CN"/>
        </w:rPr>
      </w:pPr>
      <w:r>
        <w:rPr>
          <w:rFonts w:cs="Arial"/>
          <w:sz w:val="22"/>
          <w:szCs w:val="22"/>
        </w:rPr>
        <w:t>Title:</w:t>
      </w:r>
      <w:bookmarkStart w:id="8" w:name="Title"/>
      <w:bookmarkEnd w:id="8"/>
      <w:r>
        <w:rPr>
          <w:rFonts w:cs="Arial"/>
          <w:sz w:val="22"/>
          <w:szCs w:val="22"/>
        </w:rPr>
        <w:tab/>
      </w:r>
      <w:r w:rsidR="00B06F7A" w:rsidRPr="00B06F7A">
        <w:rPr>
          <w:rFonts w:eastAsia="宋体"/>
          <w:lang w:eastAsia="zh-CN"/>
        </w:rPr>
        <w:t>Remaining issues for MDT</w:t>
      </w:r>
    </w:p>
    <w:p w:rsidR="00911ECB" w:rsidRDefault="00911ECB">
      <w:pPr>
        <w:pStyle w:val="a5"/>
        <w:tabs>
          <w:tab w:val="left" w:pos="1800"/>
        </w:tabs>
        <w:jc w:val="both"/>
        <w:rPr>
          <w:rFonts w:eastAsia="宋体"/>
          <w:sz w:val="22"/>
          <w:szCs w:val="22"/>
          <w:lang w:eastAsia="zh-CN"/>
        </w:rPr>
      </w:pPr>
      <w:r>
        <w:rPr>
          <w:rFonts w:cs="Arial"/>
          <w:sz w:val="22"/>
          <w:szCs w:val="22"/>
        </w:rPr>
        <w:t>Agenda Item:</w:t>
      </w:r>
      <w:bookmarkStart w:id="9" w:name="Source"/>
      <w:bookmarkEnd w:id="9"/>
      <w:r>
        <w:rPr>
          <w:rFonts w:cs="Arial"/>
          <w:sz w:val="22"/>
          <w:szCs w:val="22"/>
        </w:rPr>
        <w:tab/>
      </w:r>
      <w:r w:rsidR="002628D7">
        <w:rPr>
          <w:rFonts w:eastAsia="宋体"/>
          <w:lang w:eastAsia="zh-CN"/>
        </w:rPr>
        <w:t>6</w:t>
      </w:r>
      <w:r w:rsidR="006D2ACB" w:rsidRPr="006D2ACB">
        <w:rPr>
          <w:rFonts w:eastAsia="宋体"/>
          <w:lang w:eastAsia="zh-CN"/>
        </w:rPr>
        <w:t>.12</w:t>
      </w:r>
      <w:r w:rsidR="00DB43B2" w:rsidRPr="006D2ACB">
        <w:rPr>
          <w:rFonts w:eastAsia="宋体"/>
          <w:lang w:eastAsia="zh-CN"/>
        </w:rPr>
        <w:t>.</w:t>
      </w:r>
      <w:r w:rsidR="00B06F7A">
        <w:rPr>
          <w:rFonts w:eastAsia="宋体"/>
          <w:lang w:eastAsia="zh-CN"/>
        </w:rPr>
        <w:t>2</w:t>
      </w:r>
    </w:p>
    <w:p w:rsidR="00911ECB" w:rsidRDefault="00911ECB">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10" w:name="DocumentFor"/>
      <w:bookmarkEnd w:id="10"/>
      <w:r w:rsidRPr="005D1B41">
        <w:rPr>
          <w:rFonts w:eastAsia="宋体"/>
          <w:lang w:eastAsia="zh-CN"/>
        </w:rPr>
        <w:t>Discussion and Decision</w:t>
      </w:r>
    </w:p>
    <w:p w:rsidR="00911ECB" w:rsidRDefault="00911ECB">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11" w:name="OLE_LINK13"/>
      <w:bookmarkStart w:id="12"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rsidR="00DB43B2" w:rsidRDefault="00797418" w:rsidP="002E4AB7">
      <w:pPr>
        <w:jc w:val="both"/>
      </w:pPr>
      <w:r>
        <w:rPr>
          <w:rFonts w:eastAsia="宋体"/>
          <w:szCs w:val="20"/>
          <w:lang w:eastAsia="zh-CN"/>
        </w:rPr>
        <w:t>I</w:t>
      </w:r>
      <w:r>
        <w:rPr>
          <w:rFonts w:eastAsia="宋体" w:hint="eastAsia"/>
          <w:szCs w:val="20"/>
          <w:lang w:eastAsia="zh-CN"/>
        </w:rPr>
        <w:t>n</w:t>
      </w:r>
      <w:r>
        <w:rPr>
          <w:rFonts w:eastAsia="宋体"/>
          <w:szCs w:val="20"/>
          <w:lang w:eastAsia="zh-CN"/>
        </w:rPr>
        <w:t xml:space="preserve"> 38.331 </w:t>
      </w:r>
      <w:r w:rsidR="007E07C0">
        <w:rPr>
          <w:rFonts w:eastAsia="宋体"/>
          <w:szCs w:val="20"/>
          <w:lang w:eastAsia="zh-CN"/>
        </w:rPr>
        <w:t xml:space="preserve">running </w:t>
      </w:r>
      <w:r>
        <w:rPr>
          <w:rFonts w:eastAsia="宋体"/>
          <w:szCs w:val="20"/>
          <w:lang w:eastAsia="zh-CN"/>
        </w:rPr>
        <w:t>CR</w:t>
      </w:r>
      <w:r w:rsidR="00DB43B2">
        <w:rPr>
          <w:rFonts w:eastAsia="宋体"/>
          <w:szCs w:val="20"/>
          <w:lang w:eastAsia="zh-CN"/>
        </w:rPr>
        <w:t xml:space="preserve">, </w:t>
      </w:r>
      <w:r>
        <w:rPr>
          <w:rFonts w:eastAsia="宋体"/>
          <w:szCs w:val="20"/>
          <w:lang w:eastAsia="zh-CN"/>
        </w:rPr>
        <w:t xml:space="preserve">there are still some </w:t>
      </w:r>
      <w:r w:rsidR="00E0291D">
        <w:rPr>
          <w:rFonts w:eastAsia="宋体"/>
          <w:szCs w:val="20"/>
          <w:lang w:eastAsia="zh-CN"/>
        </w:rPr>
        <w:t>unresolved</w:t>
      </w:r>
      <w:r>
        <w:rPr>
          <w:rFonts w:eastAsia="宋体"/>
          <w:szCs w:val="20"/>
          <w:lang w:eastAsia="zh-CN"/>
        </w:rPr>
        <w:t xml:space="preserve"> issues related to MDT and left to discuss. The FFSs in 38.331 CR regarding MDT are organized and listed </w:t>
      </w:r>
      <w:r w:rsidR="00E0291D">
        <w:rPr>
          <w:rFonts w:eastAsia="宋体" w:hint="eastAsia"/>
          <w:szCs w:val="20"/>
          <w:lang w:eastAsia="zh-CN"/>
        </w:rPr>
        <w:t>as</w:t>
      </w:r>
      <w:r w:rsidR="00E0291D">
        <w:rPr>
          <w:rFonts w:eastAsia="宋体"/>
          <w:szCs w:val="20"/>
          <w:lang w:eastAsia="zh-CN"/>
        </w:rPr>
        <w:t xml:space="preserve"> follows</w:t>
      </w:r>
      <w:r w:rsidR="00A562BD">
        <w:t>:</w:t>
      </w:r>
    </w:p>
    <w:p w:rsidR="00AE68DD" w:rsidRDefault="00AE68DD" w:rsidP="00AE68DD">
      <w:pPr>
        <w:pStyle w:val="Doc-text2"/>
      </w:pPr>
    </w:p>
    <w:p w:rsidR="00AE68DD" w:rsidRPr="007E07C0" w:rsidRDefault="00C03742" w:rsidP="00C85EF1">
      <w:pPr>
        <w:pStyle w:val="Doc-text2"/>
        <w:pBdr>
          <w:top w:val="single" w:sz="4" w:space="1" w:color="auto"/>
          <w:left w:val="single" w:sz="4" w:space="4" w:color="auto"/>
          <w:bottom w:val="single" w:sz="4" w:space="1" w:color="auto"/>
          <w:right w:val="single" w:sz="4" w:space="4" w:color="auto"/>
        </w:pBdr>
        <w:ind w:left="363"/>
        <w:rPr>
          <w:b/>
          <w:bCs/>
        </w:rPr>
      </w:pPr>
      <w:r w:rsidRPr="007E07C0">
        <w:rPr>
          <w:b/>
          <w:bCs/>
        </w:rPr>
        <w:t>FFSs</w:t>
      </w:r>
      <w:r w:rsidR="007E07C0">
        <w:rPr>
          <w:b/>
          <w:bCs/>
        </w:rPr>
        <w:t xml:space="preserve"> in 38.331 running CR</w:t>
      </w:r>
      <w:r w:rsidR="00AE68DD" w:rsidRPr="007E07C0">
        <w:rPr>
          <w:b/>
          <w:bCs/>
        </w:rPr>
        <w:t>:</w:t>
      </w:r>
    </w:p>
    <w:p w:rsidR="00DE220B" w:rsidRPr="002403AB" w:rsidRDefault="00AE68DD" w:rsidP="00C85EF1">
      <w:pPr>
        <w:pStyle w:val="Doc-text2"/>
        <w:pBdr>
          <w:top w:val="single" w:sz="4" w:space="1" w:color="auto"/>
          <w:left w:val="single" w:sz="4" w:space="4" w:color="auto"/>
          <w:bottom w:val="single" w:sz="4" w:space="1" w:color="auto"/>
          <w:right w:val="single" w:sz="4" w:space="4" w:color="auto"/>
        </w:pBdr>
        <w:ind w:left="363"/>
      </w:pPr>
      <w:r>
        <w:t>1</w:t>
      </w:r>
      <w:r>
        <w:tab/>
      </w:r>
      <w:r w:rsidR="003533B6">
        <w:t>T</w:t>
      </w:r>
      <w:r w:rsidR="00DE220B">
        <w:t>o configure at most one measurement identity</w:t>
      </w:r>
      <w:r w:rsidR="00DE220B" w:rsidRPr="002403AB">
        <w:rPr>
          <w:b/>
          <w:bCs/>
        </w:rPr>
        <w:t xml:space="preserve"> </w:t>
      </w:r>
      <w:r w:rsidR="00DE220B" w:rsidRPr="002403AB">
        <w:rPr>
          <w:b/>
          <w:bCs/>
          <w:color w:val="0070C0"/>
        </w:rPr>
        <w:t>(FFS: across all CGs/ per CG)</w:t>
      </w:r>
      <w:r w:rsidR="00DE220B" w:rsidRPr="002403AB">
        <w:t xml:space="preserve"> using a reporting configuration with the </w:t>
      </w:r>
      <w:proofErr w:type="spellStart"/>
      <w:r w:rsidR="00DE220B" w:rsidRPr="002403AB">
        <w:rPr>
          <w:i/>
          <w:iCs/>
        </w:rPr>
        <w:t>ul-DelayRatioConfig</w:t>
      </w:r>
      <w:proofErr w:type="spellEnd"/>
      <w:r w:rsidR="00DE220B" w:rsidRPr="002403AB">
        <w:t>;</w:t>
      </w:r>
    </w:p>
    <w:p w:rsidR="00AE68DD" w:rsidRPr="002403AB" w:rsidRDefault="00DE220B" w:rsidP="00C85EF1">
      <w:pPr>
        <w:pStyle w:val="Doc-text2"/>
        <w:pBdr>
          <w:top w:val="single" w:sz="4" w:space="1" w:color="auto"/>
          <w:left w:val="single" w:sz="4" w:space="4" w:color="auto"/>
          <w:bottom w:val="single" w:sz="4" w:space="1" w:color="auto"/>
          <w:right w:val="single" w:sz="4" w:space="4" w:color="auto"/>
        </w:pBdr>
        <w:ind w:left="363"/>
      </w:pPr>
      <w:r w:rsidRPr="002403AB">
        <w:t>-</w:t>
      </w:r>
      <w:r w:rsidRPr="002403AB">
        <w:tab/>
      </w:r>
      <w:r w:rsidR="003533B6" w:rsidRPr="002403AB">
        <w:t>T</w:t>
      </w:r>
      <w:r w:rsidRPr="002403AB">
        <w:t>o configure at most one measurement identity</w:t>
      </w:r>
      <w:r w:rsidRPr="002403AB">
        <w:rPr>
          <w:b/>
          <w:bCs/>
          <w:color w:val="0070C0"/>
        </w:rPr>
        <w:t xml:space="preserve"> (FFS: across all CGs/ per CG)</w:t>
      </w:r>
      <w:r w:rsidRPr="002403AB">
        <w:t xml:space="preserve"> using a reporting configuration with the </w:t>
      </w:r>
      <w:proofErr w:type="spellStart"/>
      <w:r w:rsidRPr="002403AB">
        <w:rPr>
          <w:i/>
          <w:iCs/>
        </w:rPr>
        <w:t>ul-DelayValueConfig</w:t>
      </w:r>
      <w:proofErr w:type="spellEnd"/>
      <w:r w:rsidRPr="002403AB">
        <w:t>;</w:t>
      </w:r>
    </w:p>
    <w:p w:rsidR="00AE68DD" w:rsidRPr="002403AB" w:rsidRDefault="00AE68DD" w:rsidP="00C85EF1">
      <w:pPr>
        <w:pStyle w:val="Doc-text2"/>
        <w:pBdr>
          <w:top w:val="single" w:sz="4" w:space="1" w:color="auto"/>
          <w:left w:val="single" w:sz="4" w:space="4" w:color="auto"/>
          <w:bottom w:val="single" w:sz="4" w:space="1" w:color="auto"/>
          <w:right w:val="single" w:sz="4" w:space="4" w:color="auto"/>
        </w:pBdr>
        <w:ind w:left="363"/>
      </w:pPr>
      <w:r w:rsidRPr="002403AB">
        <w:t>2</w:t>
      </w:r>
      <w:r w:rsidRPr="002403AB">
        <w:tab/>
      </w:r>
      <w:r w:rsidR="00C03742" w:rsidRPr="002403AB">
        <w:t xml:space="preserve">The applicable values for the corresponding </w:t>
      </w:r>
      <w:proofErr w:type="spellStart"/>
      <w:r w:rsidR="00C03742" w:rsidRPr="002403AB">
        <w:t>reportInterval</w:t>
      </w:r>
      <w:proofErr w:type="spellEnd"/>
      <w:r w:rsidR="00C03742" w:rsidRPr="002403AB">
        <w:t xml:space="preserve"> </w:t>
      </w:r>
      <w:r w:rsidR="00C03742" w:rsidRPr="002403AB">
        <w:rPr>
          <w:rFonts w:asciiTheme="minorEastAsia" w:eastAsiaTheme="minorEastAsia" w:hAnsiTheme="minorEastAsia"/>
          <w:lang w:eastAsia="zh-CN"/>
        </w:rPr>
        <w:t xml:space="preserve">(regarding </w:t>
      </w:r>
      <w:proofErr w:type="spellStart"/>
      <w:r w:rsidR="00C03742" w:rsidRPr="002403AB">
        <w:rPr>
          <w:i/>
          <w:iCs/>
        </w:rPr>
        <w:t>ul-</w:t>
      </w:r>
      <w:r w:rsidR="00C03742" w:rsidRPr="002403AB">
        <w:rPr>
          <w:b/>
          <w:bCs/>
          <w:i/>
          <w:iCs/>
          <w:color w:val="0070C0"/>
        </w:rPr>
        <w:t>DelayRatioConfig</w:t>
      </w:r>
      <w:proofErr w:type="spellEnd"/>
      <w:r w:rsidR="00C03742" w:rsidRPr="002403AB">
        <w:rPr>
          <w:b/>
          <w:bCs/>
          <w:i/>
          <w:iCs/>
          <w:color w:val="0070C0"/>
        </w:rPr>
        <w:t xml:space="preserve"> </w:t>
      </w:r>
      <w:r w:rsidR="00C03742" w:rsidRPr="002403AB">
        <w:rPr>
          <w:rFonts w:asciiTheme="minorEastAsia" w:eastAsiaTheme="minorEastAsia" w:hAnsiTheme="minorEastAsia" w:hint="eastAsia"/>
          <w:b/>
          <w:bCs/>
          <w:color w:val="0070C0"/>
          <w:lang w:eastAsia="zh-CN"/>
        </w:rPr>
        <w:t>and</w:t>
      </w:r>
      <w:r w:rsidR="00C03742" w:rsidRPr="002403AB">
        <w:rPr>
          <w:rFonts w:asciiTheme="minorEastAsia" w:eastAsiaTheme="minorEastAsia" w:hAnsiTheme="minorEastAsia"/>
          <w:b/>
          <w:bCs/>
          <w:color w:val="0070C0"/>
          <w:lang w:eastAsia="zh-CN"/>
        </w:rPr>
        <w:t xml:space="preserve"> </w:t>
      </w:r>
      <w:proofErr w:type="spellStart"/>
      <w:r w:rsidR="00C03742" w:rsidRPr="002403AB">
        <w:rPr>
          <w:b/>
          <w:bCs/>
          <w:i/>
          <w:iCs/>
          <w:color w:val="0070C0"/>
        </w:rPr>
        <w:t>ul-DelayValueConfigare</w:t>
      </w:r>
      <w:proofErr w:type="spellEnd"/>
      <w:r w:rsidR="00C03742" w:rsidRPr="002403AB">
        <w:rPr>
          <w:b/>
          <w:bCs/>
          <w:color w:val="0070C0"/>
        </w:rPr>
        <w:t xml:space="preserve"> </w:t>
      </w:r>
      <w:r w:rsidR="00C03742" w:rsidRPr="002403AB">
        <w:t xml:space="preserve">(one of the) </w:t>
      </w:r>
      <w:r w:rsidR="00C03742" w:rsidRPr="002403AB">
        <w:rPr>
          <w:b/>
          <w:bCs/>
          <w:color w:val="0070C0"/>
        </w:rPr>
        <w:t>[FFS on values].</w:t>
      </w:r>
    </w:p>
    <w:p w:rsidR="00AE68DD" w:rsidRPr="002403AB" w:rsidRDefault="00A85339" w:rsidP="00C85EF1">
      <w:pPr>
        <w:pStyle w:val="Doc-text2"/>
        <w:pBdr>
          <w:top w:val="single" w:sz="4" w:space="1" w:color="auto"/>
          <w:left w:val="single" w:sz="4" w:space="4" w:color="auto"/>
          <w:bottom w:val="single" w:sz="4" w:space="1" w:color="auto"/>
          <w:right w:val="single" w:sz="4" w:space="4" w:color="auto"/>
        </w:pBdr>
        <w:ind w:left="363"/>
      </w:pPr>
      <w:r w:rsidRPr="002403AB">
        <w:t>3</w:t>
      </w:r>
      <w:r w:rsidRPr="002403AB">
        <w:tab/>
      </w:r>
      <w:r w:rsidR="008D58BA" w:rsidRPr="002403AB">
        <w:rPr>
          <w:b/>
          <w:bCs/>
          <w:color w:val="0070C0"/>
        </w:rPr>
        <w:t>FFS the m</w:t>
      </w:r>
      <w:proofErr w:type="spellStart"/>
      <w:r w:rsidRPr="002403AB">
        <w:rPr>
          <w:rFonts w:eastAsia="宋体"/>
          <w:b/>
          <w:bCs/>
          <w:color w:val="0070C0"/>
          <w:lang w:val="en-US" w:eastAsia="zh-CN"/>
        </w:rPr>
        <w:t>aximum</w:t>
      </w:r>
      <w:proofErr w:type="spellEnd"/>
      <w:r w:rsidRPr="002403AB">
        <w:rPr>
          <w:rFonts w:eastAsia="宋体"/>
          <w:b/>
          <w:bCs/>
          <w:color w:val="0070C0"/>
          <w:lang w:val="en-US" w:eastAsia="zh-CN"/>
        </w:rPr>
        <w:t xml:space="preserve"> number of </w:t>
      </w:r>
      <w:proofErr w:type="spellStart"/>
      <w:r w:rsidRPr="002403AB">
        <w:rPr>
          <w:rFonts w:eastAsia="宋体"/>
          <w:b/>
          <w:bCs/>
          <w:i/>
          <w:iCs/>
          <w:color w:val="0070C0"/>
          <w:lang w:val="en-US" w:eastAsia="zh-CN"/>
        </w:rPr>
        <w:t>cellIndentity</w:t>
      </w:r>
      <w:proofErr w:type="spellEnd"/>
      <w:r w:rsidRPr="002403AB">
        <w:rPr>
          <w:rFonts w:eastAsia="宋体"/>
          <w:b/>
          <w:bCs/>
          <w:color w:val="0070C0"/>
          <w:lang w:val="en-US" w:eastAsia="zh-CN"/>
        </w:rPr>
        <w:t xml:space="preserve"> </w:t>
      </w:r>
      <w:r w:rsidRPr="002403AB">
        <w:rPr>
          <w:rFonts w:eastAsia="宋体"/>
          <w:lang w:val="en-US" w:eastAsia="zh-CN"/>
        </w:rPr>
        <w:t xml:space="preserve">of IE </w:t>
      </w:r>
      <w:proofErr w:type="spellStart"/>
      <w:r w:rsidRPr="002403AB">
        <w:rPr>
          <w:i/>
          <w:iCs/>
          <w:lang w:val="en-US"/>
        </w:rPr>
        <w:t>AreaConfigForNeighbou</w:t>
      </w:r>
      <w:r w:rsidR="008D58BA" w:rsidRPr="002403AB">
        <w:rPr>
          <w:i/>
          <w:iCs/>
          <w:lang w:val="en-US"/>
        </w:rPr>
        <w:t>r</w:t>
      </w:r>
      <w:proofErr w:type="spellEnd"/>
      <w:r w:rsidR="008D58BA" w:rsidRPr="002403AB">
        <w:rPr>
          <w:i/>
          <w:iCs/>
          <w:lang w:val="en-US"/>
        </w:rPr>
        <w:t>.</w:t>
      </w:r>
    </w:p>
    <w:p w:rsidR="00A85339" w:rsidRPr="002403AB" w:rsidRDefault="008A7BF8" w:rsidP="00C85EF1">
      <w:pPr>
        <w:pStyle w:val="Doc-text2"/>
        <w:pBdr>
          <w:top w:val="single" w:sz="4" w:space="1" w:color="auto"/>
          <w:left w:val="single" w:sz="4" w:space="4" w:color="auto"/>
          <w:bottom w:val="single" w:sz="4" w:space="1" w:color="auto"/>
          <w:right w:val="single" w:sz="4" w:space="4" w:color="auto"/>
        </w:pBdr>
        <w:ind w:left="363"/>
        <w:rPr>
          <w:rFonts w:eastAsiaTheme="minorEastAsia"/>
          <w:lang w:val="en-US" w:eastAsia="zh-CN"/>
        </w:rPr>
      </w:pPr>
      <w:r w:rsidRPr="002403AB">
        <w:rPr>
          <w:rFonts w:eastAsiaTheme="minorEastAsia" w:hint="eastAsia"/>
          <w:lang w:val="en-US" w:eastAsia="zh-CN"/>
        </w:rPr>
        <w:t>4</w:t>
      </w:r>
      <w:r w:rsidRPr="002403AB">
        <w:rPr>
          <w:rFonts w:eastAsiaTheme="minorEastAsia"/>
          <w:lang w:val="en-US" w:eastAsia="zh-CN"/>
        </w:rPr>
        <w:tab/>
        <w:t xml:space="preserve">If configured, the UE reports the </w:t>
      </w:r>
      <w:r w:rsidRPr="002403AB">
        <w:rPr>
          <w:rFonts w:eastAsiaTheme="minorEastAsia"/>
          <w:b/>
          <w:bCs/>
          <w:color w:val="0070C0"/>
          <w:lang w:val="en-US" w:eastAsia="zh-CN"/>
        </w:rPr>
        <w:t xml:space="preserve">UE speed measurement </w:t>
      </w:r>
      <w:r w:rsidRPr="002403AB">
        <w:rPr>
          <w:rFonts w:eastAsiaTheme="minorEastAsia" w:hint="eastAsia"/>
          <w:lang w:val="en-US" w:eastAsia="zh-CN"/>
        </w:rPr>
        <w:t>and</w:t>
      </w:r>
      <w:r w:rsidRPr="002403AB">
        <w:rPr>
          <w:szCs w:val="22"/>
          <w:lang w:eastAsia="ja-JP"/>
        </w:rPr>
        <w:t xml:space="preserve"> </w:t>
      </w:r>
      <w:r w:rsidRPr="002403AB">
        <w:rPr>
          <w:b/>
          <w:bCs/>
          <w:color w:val="0070C0"/>
          <w:szCs w:val="22"/>
          <w:lang w:eastAsia="ja-JP"/>
        </w:rPr>
        <w:t>UE orientation information</w:t>
      </w:r>
      <w:r w:rsidRPr="002403AB">
        <w:rPr>
          <w:rFonts w:eastAsiaTheme="minorEastAsia"/>
          <w:lang w:val="en-US" w:eastAsia="zh-CN"/>
        </w:rPr>
        <w:t xml:space="preserve"> as</w:t>
      </w:r>
      <w:r w:rsidRPr="002403AB">
        <w:rPr>
          <w:rFonts w:eastAsiaTheme="minorEastAsia"/>
          <w:b/>
          <w:bCs/>
          <w:color w:val="0070C0"/>
          <w:lang w:val="en-US" w:eastAsia="zh-CN"/>
        </w:rPr>
        <w:t xml:space="preserve"> defined in (FFS).</w:t>
      </w:r>
    </w:p>
    <w:p w:rsidR="00AE68DD" w:rsidRDefault="009D37F2" w:rsidP="00C85EF1">
      <w:pPr>
        <w:pStyle w:val="Doc-text2"/>
        <w:pBdr>
          <w:top w:val="single" w:sz="4" w:space="1" w:color="auto"/>
          <w:left w:val="single" w:sz="4" w:space="4" w:color="auto"/>
          <w:bottom w:val="single" w:sz="4" w:space="1" w:color="auto"/>
          <w:right w:val="single" w:sz="4" w:space="4" w:color="auto"/>
        </w:pBdr>
        <w:tabs>
          <w:tab w:val="clear" w:pos="1622"/>
          <w:tab w:val="left" w:pos="1820"/>
        </w:tabs>
        <w:ind w:left="363"/>
      </w:pPr>
      <w:r w:rsidRPr="002403AB">
        <w:t>5</w:t>
      </w:r>
      <w:r w:rsidRPr="002403AB">
        <w:tab/>
      </w:r>
      <w:r w:rsidRPr="00CF71EE">
        <w:rPr>
          <w:b/>
          <w:bCs/>
          <w:color w:val="0070C0"/>
        </w:rPr>
        <w:t xml:space="preserve">FFS </w:t>
      </w:r>
      <w:r w:rsidRPr="00CF71EE">
        <w:rPr>
          <w:rFonts w:hint="eastAsia"/>
          <w:b/>
          <w:bCs/>
          <w:color w:val="0070C0"/>
        </w:rPr>
        <w:t>the</w:t>
      </w:r>
      <w:r w:rsidRPr="00CF71EE">
        <w:rPr>
          <w:b/>
          <w:bCs/>
          <w:color w:val="0070C0"/>
        </w:rPr>
        <w:t xml:space="preserve"> maximum number of entries for logged measurements</w:t>
      </w:r>
      <w:r w:rsidRPr="002403AB">
        <w:t xml:space="preserve"> (i.e</w:t>
      </w:r>
      <w:r>
        <w:t xml:space="preserve">., field </w:t>
      </w:r>
      <w:r w:rsidRPr="009D37F2">
        <w:rPr>
          <w:i/>
          <w:iCs/>
        </w:rPr>
        <w:t>maxLogMeasReport-r16</w:t>
      </w:r>
      <w:r w:rsidRPr="009D37F2">
        <w:t>)</w:t>
      </w:r>
      <w:r>
        <w:t>.</w:t>
      </w:r>
    </w:p>
    <w:p w:rsidR="00AE68DD" w:rsidRDefault="00AE68DD" w:rsidP="00AE68DD">
      <w:pPr>
        <w:pStyle w:val="Doc-text2"/>
        <w:rPr>
          <w:lang w:val="en-US" w:eastAsia="zh-CN"/>
        </w:rPr>
      </w:pPr>
    </w:p>
    <w:p w:rsidR="003468F6" w:rsidRPr="00812539" w:rsidRDefault="00BE333A">
      <w:pPr>
        <w:jc w:val="both"/>
        <w:rPr>
          <w:rFonts w:eastAsia="宋体"/>
          <w:szCs w:val="20"/>
          <w:lang w:eastAsia="zh-CN"/>
        </w:rPr>
      </w:pPr>
      <w:r w:rsidRPr="00812539">
        <w:rPr>
          <w:rFonts w:eastAsia="宋体"/>
          <w:szCs w:val="20"/>
          <w:lang w:eastAsia="zh-CN"/>
        </w:rPr>
        <w:t>This contribution further discus</w:t>
      </w:r>
      <w:r w:rsidR="00A6767F">
        <w:rPr>
          <w:rFonts w:eastAsia="宋体"/>
          <w:szCs w:val="20"/>
          <w:lang w:eastAsia="zh-CN"/>
        </w:rPr>
        <w:t>se</w:t>
      </w:r>
      <w:r w:rsidRPr="00812539">
        <w:rPr>
          <w:rFonts w:eastAsia="宋体"/>
          <w:szCs w:val="20"/>
          <w:lang w:eastAsia="zh-CN"/>
        </w:rPr>
        <w:t xml:space="preserve">s </w:t>
      </w:r>
      <w:r w:rsidR="00AE68DD">
        <w:rPr>
          <w:rFonts w:eastAsia="宋体"/>
          <w:szCs w:val="20"/>
          <w:lang w:eastAsia="zh-CN"/>
        </w:rPr>
        <w:t>MDT remaining issues as highlighted above</w:t>
      </w:r>
      <w:r w:rsidR="00A704C8">
        <w:rPr>
          <w:rFonts w:eastAsia="宋体"/>
          <w:szCs w:val="20"/>
          <w:lang w:eastAsia="zh-CN"/>
        </w:rPr>
        <w:t>.</w:t>
      </w:r>
    </w:p>
    <w:p w:rsidR="00D00A71" w:rsidRPr="00365E5F" w:rsidRDefault="00911ECB" w:rsidP="00D00A71">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632713" w:rsidRDefault="007B0DB7" w:rsidP="00AE68DD">
      <w:pPr>
        <w:pStyle w:val="a9"/>
        <w:jc w:val="both"/>
        <w:rPr>
          <w:iCs/>
          <w:lang w:val="en-US"/>
        </w:rPr>
      </w:pPr>
      <w:bookmarkStart w:id="13" w:name="_Ref4532732"/>
      <w:r>
        <w:rPr>
          <w:rFonts w:eastAsia="宋体"/>
          <w:lang w:eastAsia="zh-CN"/>
        </w:rPr>
        <w:t xml:space="preserve">The first FFS is about </w:t>
      </w:r>
      <w:r w:rsidR="003B5AE2">
        <w:rPr>
          <w:rFonts w:eastAsia="宋体"/>
          <w:lang w:eastAsia="zh-CN"/>
        </w:rPr>
        <w:t xml:space="preserve">two newly added </w:t>
      </w:r>
      <w:r>
        <w:rPr>
          <w:rFonts w:eastAsia="宋体"/>
          <w:lang w:eastAsia="zh-CN"/>
        </w:rPr>
        <w:t>measurement configuration</w:t>
      </w:r>
      <w:r w:rsidR="0039597E">
        <w:rPr>
          <w:rFonts w:eastAsia="宋体"/>
          <w:lang w:eastAsia="zh-CN"/>
        </w:rPr>
        <w:t>s</w:t>
      </w:r>
      <w:r w:rsidR="00CE2462">
        <w:rPr>
          <w:rFonts w:eastAsia="宋体"/>
          <w:lang w:eastAsia="zh-CN"/>
        </w:rPr>
        <w:t xml:space="preserve">, </w:t>
      </w:r>
      <w:r w:rsidR="003B5AE2">
        <w:rPr>
          <w:rFonts w:eastAsia="宋体"/>
          <w:lang w:eastAsia="zh-CN"/>
        </w:rPr>
        <w:t xml:space="preserve">namely </w:t>
      </w:r>
      <w:proofErr w:type="spellStart"/>
      <w:r w:rsidR="00CE2462" w:rsidRPr="00F3477F">
        <w:rPr>
          <w:i/>
          <w:lang w:val="en-US"/>
        </w:rPr>
        <w:t>ul-DelayRatioConfig</w:t>
      </w:r>
      <w:proofErr w:type="spellEnd"/>
      <w:r w:rsidR="00CE2462">
        <w:rPr>
          <w:i/>
          <w:lang w:val="en-US"/>
        </w:rPr>
        <w:t xml:space="preserve"> </w:t>
      </w:r>
      <w:r w:rsidR="00CE2462" w:rsidRPr="00CE2462">
        <w:rPr>
          <w:iCs/>
          <w:lang w:val="en-US"/>
        </w:rPr>
        <w:t>and</w:t>
      </w:r>
      <w:r>
        <w:rPr>
          <w:rFonts w:eastAsia="宋体"/>
          <w:lang w:eastAsia="zh-CN"/>
        </w:rPr>
        <w:t xml:space="preserve"> </w:t>
      </w:r>
      <w:proofErr w:type="spellStart"/>
      <w:r w:rsidR="00CE2462" w:rsidRPr="00F3477F">
        <w:rPr>
          <w:i/>
          <w:lang w:val="en-US"/>
        </w:rPr>
        <w:t>ul-DelayValueConfig</w:t>
      </w:r>
      <w:proofErr w:type="spellEnd"/>
      <w:r w:rsidR="003B5AE2">
        <w:rPr>
          <w:iCs/>
          <w:lang w:val="en-US"/>
        </w:rPr>
        <w:t xml:space="preserve">, which are used to enable the UE capability </w:t>
      </w:r>
      <w:proofErr w:type="spellStart"/>
      <w:r w:rsidR="003B5AE2" w:rsidRPr="003B5AE2">
        <w:rPr>
          <w:i/>
          <w:lang w:val="en-US"/>
        </w:rPr>
        <w:t>ulPDCP</w:t>
      </w:r>
      <w:proofErr w:type="spellEnd"/>
      <w:r w:rsidR="003B5AE2" w:rsidRPr="003B5AE2">
        <w:rPr>
          <w:i/>
          <w:lang w:val="en-US"/>
        </w:rPr>
        <w:t>-Delay</w:t>
      </w:r>
      <w:r w:rsidR="003B5AE2">
        <w:rPr>
          <w:iCs/>
          <w:lang w:val="en-US"/>
        </w:rPr>
        <w:t xml:space="preserve">. </w:t>
      </w:r>
      <w:r w:rsidR="002376AA">
        <w:rPr>
          <w:iCs/>
          <w:lang w:val="en-US"/>
        </w:rPr>
        <w:t xml:space="preserve">The concerning issue is whether </w:t>
      </w:r>
      <w:r w:rsidR="005347AA">
        <w:rPr>
          <w:iCs/>
          <w:lang w:val="en-US"/>
        </w:rPr>
        <w:t xml:space="preserve">at most one measurement identity </w:t>
      </w:r>
      <w:r w:rsidR="005347AA" w:rsidRPr="005347AA">
        <w:rPr>
          <w:rFonts w:hint="eastAsia"/>
          <w:iCs/>
          <w:lang w:val="en-US"/>
        </w:rPr>
        <w:t>is</w:t>
      </w:r>
      <w:r w:rsidR="005347AA">
        <w:rPr>
          <w:iCs/>
          <w:lang w:val="en-US"/>
        </w:rPr>
        <w:t xml:space="preserve"> configured for</w:t>
      </w:r>
      <w:r w:rsidR="002376AA">
        <w:rPr>
          <w:iCs/>
          <w:lang w:val="en-US"/>
        </w:rPr>
        <w:t xml:space="preserve"> all CGs</w:t>
      </w:r>
      <w:r w:rsidR="0049735A">
        <w:rPr>
          <w:iCs/>
          <w:lang w:val="en-US"/>
        </w:rPr>
        <w:t xml:space="preserve">, or at most one measurement identity is configured </w:t>
      </w:r>
      <w:r w:rsidR="007D2EBB">
        <w:rPr>
          <w:iCs/>
          <w:lang w:val="en-US"/>
        </w:rPr>
        <w:t>for</w:t>
      </w:r>
      <w:r w:rsidR="0049735A">
        <w:rPr>
          <w:iCs/>
          <w:lang w:val="en-US"/>
        </w:rPr>
        <w:t xml:space="preserve"> each CG.</w:t>
      </w:r>
      <w:r w:rsidR="00A11A05">
        <w:rPr>
          <w:iCs/>
          <w:lang w:val="en-US"/>
        </w:rPr>
        <w:t xml:space="preserve"> This should be discussed </w:t>
      </w:r>
      <w:r w:rsidR="00365133" w:rsidRPr="00365133">
        <w:rPr>
          <w:rFonts w:hint="eastAsia"/>
          <w:iCs/>
          <w:lang w:val="en-US"/>
        </w:rPr>
        <w:t>in</w:t>
      </w:r>
      <w:r w:rsidR="00365133">
        <w:rPr>
          <w:iCs/>
          <w:lang w:val="en-US"/>
        </w:rPr>
        <w:t xml:space="preserve"> </w:t>
      </w:r>
      <w:r w:rsidR="00A11A05">
        <w:rPr>
          <w:iCs/>
          <w:lang w:val="en-US"/>
        </w:rPr>
        <w:t>two cases, i.e., non-DC case and DC case.</w:t>
      </w:r>
    </w:p>
    <w:p w:rsidR="002E5F2A" w:rsidRDefault="00632713" w:rsidP="00AE68DD">
      <w:pPr>
        <w:pStyle w:val="a9"/>
        <w:jc w:val="both"/>
      </w:pPr>
      <w:r>
        <w:rPr>
          <w:iCs/>
          <w:lang w:val="en-US"/>
        </w:rPr>
        <w:t xml:space="preserve">For non-DC case, </w:t>
      </w:r>
      <w:r w:rsidR="00163C04">
        <w:rPr>
          <w:iCs/>
          <w:lang w:val="en-US"/>
        </w:rPr>
        <w:t>because</w:t>
      </w:r>
      <w:r>
        <w:rPr>
          <w:iCs/>
          <w:lang w:val="en-US"/>
        </w:rPr>
        <w:t xml:space="preserve"> each cell belongs to </w:t>
      </w:r>
      <w:r w:rsidR="00F761AA">
        <w:rPr>
          <w:iCs/>
          <w:lang w:val="en-US"/>
        </w:rPr>
        <w:t>a certain</w:t>
      </w:r>
      <w:r>
        <w:rPr>
          <w:iCs/>
          <w:lang w:val="en-US"/>
        </w:rPr>
        <w:t xml:space="preserve"> CG, therefore at most one measurement identity is configured,</w:t>
      </w:r>
      <w:r w:rsidR="00163C04" w:rsidRPr="00163C04">
        <w:rPr>
          <w:i/>
          <w:lang w:val="en-US"/>
        </w:rPr>
        <w:t xml:space="preserve"> </w:t>
      </w:r>
      <w:proofErr w:type="spellStart"/>
      <w:r w:rsidR="00163C04" w:rsidRPr="00F3477F">
        <w:rPr>
          <w:i/>
          <w:lang w:val="en-US"/>
        </w:rPr>
        <w:t>ul-DelayRatioConfig</w:t>
      </w:r>
      <w:proofErr w:type="spellEnd"/>
      <w:r w:rsidR="00163C04">
        <w:rPr>
          <w:i/>
          <w:lang w:val="en-US"/>
        </w:rPr>
        <w:t xml:space="preserve"> </w:t>
      </w:r>
      <w:r w:rsidR="00163C04" w:rsidRPr="00CE2462">
        <w:rPr>
          <w:iCs/>
          <w:lang w:val="en-US"/>
        </w:rPr>
        <w:t>and</w:t>
      </w:r>
      <w:r w:rsidR="00163C04">
        <w:rPr>
          <w:rFonts w:eastAsia="宋体"/>
          <w:lang w:eastAsia="zh-CN"/>
        </w:rPr>
        <w:t xml:space="preserve"> </w:t>
      </w:r>
      <w:proofErr w:type="spellStart"/>
      <w:r w:rsidR="00163C04" w:rsidRPr="00F3477F">
        <w:rPr>
          <w:i/>
          <w:lang w:val="en-US"/>
        </w:rPr>
        <w:t>ul-DelayValueConfig</w:t>
      </w:r>
      <w:proofErr w:type="spellEnd"/>
      <w:r>
        <w:rPr>
          <w:iCs/>
          <w:lang w:val="en-US"/>
        </w:rPr>
        <w:t xml:space="preserve"> are configured per CG. For DC case,</w:t>
      </w:r>
      <w:r w:rsidR="00014BCC">
        <w:rPr>
          <w:iCs/>
          <w:lang w:val="en-US"/>
        </w:rPr>
        <w:t xml:space="preserve"> </w:t>
      </w:r>
      <w:r w:rsidR="00014BCC" w:rsidRPr="00014BCC">
        <w:rPr>
          <w:rFonts w:hint="eastAsia"/>
          <w:iCs/>
          <w:lang w:val="en-US"/>
        </w:rPr>
        <w:t>there</w:t>
      </w:r>
      <w:r w:rsidR="00014BCC">
        <w:rPr>
          <w:iCs/>
          <w:lang w:val="en-US"/>
        </w:rPr>
        <w:t xml:space="preserve"> are two CGs </w:t>
      </w:r>
      <w:r w:rsidR="0098030E">
        <w:rPr>
          <w:iCs/>
          <w:lang w:val="en-US"/>
        </w:rPr>
        <w:t xml:space="preserve">(MCG and SCG) </w:t>
      </w:r>
      <w:r w:rsidR="00014BCC">
        <w:rPr>
          <w:iCs/>
          <w:lang w:val="en-US"/>
        </w:rPr>
        <w:t xml:space="preserve">to be configured, </w:t>
      </w:r>
      <w:r w:rsidR="0098030E">
        <w:rPr>
          <w:iCs/>
          <w:lang w:val="en-US"/>
        </w:rPr>
        <w:t xml:space="preserve">though both MCG and SCG can be configured either with same configurations or with two CG-specific configurations, it is desirable that </w:t>
      </w:r>
      <w:proofErr w:type="spellStart"/>
      <w:r w:rsidR="0098030E" w:rsidRPr="00F3477F">
        <w:rPr>
          <w:i/>
          <w:lang w:val="en-US"/>
        </w:rPr>
        <w:t>ul-DelayRatioConfig</w:t>
      </w:r>
      <w:proofErr w:type="spellEnd"/>
      <w:r w:rsidR="0098030E">
        <w:rPr>
          <w:i/>
          <w:lang w:val="en-US"/>
        </w:rPr>
        <w:t xml:space="preserve"> </w:t>
      </w:r>
      <w:r w:rsidR="0098030E" w:rsidRPr="00CE2462">
        <w:rPr>
          <w:iCs/>
          <w:lang w:val="en-US"/>
        </w:rPr>
        <w:t>and</w:t>
      </w:r>
      <w:r w:rsidR="0098030E">
        <w:rPr>
          <w:rFonts w:eastAsia="宋体"/>
          <w:lang w:eastAsia="zh-CN"/>
        </w:rPr>
        <w:t xml:space="preserve"> </w:t>
      </w:r>
      <w:proofErr w:type="spellStart"/>
      <w:r w:rsidR="0098030E" w:rsidRPr="00F3477F">
        <w:rPr>
          <w:i/>
          <w:lang w:val="en-US"/>
        </w:rPr>
        <w:t>ul-DelayValueConfig</w:t>
      </w:r>
      <w:proofErr w:type="spellEnd"/>
      <w:r w:rsidR="0098030E">
        <w:rPr>
          <w:iCs/>
          <w:lang w:val="en-US"/>
        </w:rPr>
        <w:t xml:space="preserve"> are configured </w:t>
      </w:r>
      <w:r w:rsidR="0098030E" w:rsidRPr="0098030E">
        <w:rPr>
          <w:rFonts w:hint="eastAsia"/>
          <w:iCs/>
          <w:lang w:val="en-US"/>
        </w:rPr>
        <w:t>res</w:t>
      </w:r>
      <w:r w:rsidR="0098030E">
        <w:rPr>
          <w:iCs/>
          <w:lang w:val="en-US"/>
        </w:rPr>
        <w:t>pectively for MCG an</w:t>
      </w:r>
      <w:r w:rsidR="0039597E">
        <w:rPr>
          <w:iCs/>
          <w:lang w:val="en-US"/>
        </w:rPr>
        <w:t>d</w:t>
      </w:r>
      <w:r w:rsidR="0098030E">
        <w:rPr>
          <w:iCs/>
          <w:lang w:val="en-US"/>
        </w:rPr>
        <w:t xml:space="preserve"> SCG. Because </w:t>
      </w:r>
      <w:r w:rsidR="00A67359">
        <w:rPr>
          <w:iCs/>
          <w:lang w:val="en-US"/>
        </w:rPr>
        <w:t xml:space="preserve">measurements of </w:t>
      </w:r>
      <w:r w:rsidR="003C1676">
        <w:rPr>
          <w:iCs/>
          <w:lang w:val="en-US"/>
        </w:rPr>
        <w:t xml:space="preserve">each </w:t>
      </w:r>
      <w:r w:rsidR="00A67359">
        <w:rPr>
          <w:iCs/>
          <w:lang w:val="en-US"/>
        </w:rPr>
        <w:t xml:space="preserve">CG are specifically required by UE </w:t>
      </w:r>
      <w:r w:rsidR="008B0782" w:rsidRPr="008B0782">
        <w:rPr>
          <w:rFonts w:hint="eastAsia"/>
          <w:iCs/>
          <w:lang w:val="en-US"/>
        </w:rPr>
        <w:t>during</w:t>
      </w:r>
      <w:r w:rsidR="008B0782">
        <w:rPr>
          <w:iCs/>
          <w:lang w:val="en-US"/>
        </w:rPr>
        <w:t xml:space="preserve"> </w:t>
      </w:r>
      <w:r w:rsidR="00A67359">
        <w:rPr>
          <w:iCs/>
          <w:lang w:val="en-US"/>
        </w:rPr>
        <w:t>the initial establishment of DC.</w:t>
      </w:r>
    </w:p>
    <w:p w:rsidR="005919CF" w:rsidRDefault="00554B7A" w:rsidP="005919CF">
      <w:pPr>
        <w:pStyle w:val="a9"/>
        <w:jc w:val="both"/>
        <w:rPr>
          <w:rFonts w:ascii="宋体" w:eastAsia="宋体" w:hAnsi="宋体" w:cs="宋体"/>
          <w:b/>
          <w:bCs/>
          <w:iCs/>
          <w:lang w:val="en-US" w:eastAsia="zh-CN"/>
        </w:rPr>
      </w:pPr>
      <w:r>
        <w:rPr>
          <w:rFonts w:eastAsia="宋体"/>
          <w:b/>
          <w:lang w:eastAsia="zh-CN"/>
        </w:rPr>
        <w:t xml:space="preserve">Proposal </w:t>
      </w:r>
      <w:r w:rsidR="00AE68DD">
        <w:rPr>
          <w:rFonts w:eastAsia="宋体"/>
          <w:b/>
          <w:lang w:eastAsia="zh-CN"/>
        </w:rPr>
        <w:t>1</w:t>
      </w:r>
      <w:r w:rsidR="00341547" w:rsidRPr="00A704C8">
        <w:rPr>
          <w:rFonts w:eastAsia="宋体"/>
          <w:b/>
          <w:lang w:eastAsia="zh-CN"/>
        </w:rPr>
        <w:t>:</w:t>
      </w:r>
      <w:r w:rsidR="00341547" w:rsidRPr="00283777">
        <w:rPr>
          <w:rFonts w:eastAsia="宋体"/>
          <w:b/>
          <w:bCs/>
          <w:lang w:eastAsia="zh-CN"/>
        </w:rPr>
        <w:t xml:space="preserve"> </w:t>
      </w:r>
      <w:proofErr w:type="spellStart"/>
      <w:r w:rsidR="00283777" w:rsidRPr="00283777">
        <w:rPr>
          <w:b/>
          <w:bCs/>
          <w:i/>
          <w:lang w:val="en-US"/>
        </w:rPr>
        <w:t>ul-DelayRatioConfig</w:t>
      </w:r>
      <w:proofErr w:type="spellEnd"/>
      <w:r w:rsidR="00283777" w:rsidRPr="00283777">
        <w:rPr>
          <w:b/>
          <w:bCs/>
          <w:i/>
          <w:lang w:val="en-US"/>
        </w:rPr>
        <w:t xml:space="preserve"> </w:t>
      </w:r>
      <w:r w:rsidR="00283777" w:rsidRPr="00283777">
        <w:rPr>
          <w:b/>
          <w:bCs/>
          <w:iCs/>
          <w:lang w:val="en-US"/>
        </w:rPr>
        <w:t>and</w:t>
      </w:r>
      <w:r w:rsidR="00283777" w:rsidRPr="00283777">
        <w:rPr>
          <w:rFonts w:eastAsia="宋体"/>
          <w:b/>
          <w:bCs/>
          <w:lang w:eastAsia="zh-CN"/>
        </w:rPr>
        <w:t xml:space="preserve"> </w:t>
      </w:r>
      <w:proofErr w:type="spellStart"/>
      <w:r w:rsidR="00283777" w:rsidRPr="00283777">
        <w:rPr>
          <w:b/>
          <w:bCs/>
          <w:i/>
          <w:lang w:val="en-US"/>
        </w:rPr>
        <w:t>ul-DelayValueConfig</w:t>
      </w:r>
      <w:proofErr w:type="spellEnd"/>
      <w:r w:rsidR="00283777" w:rsidRPr="00283777">
        <w:rPr>
          <w:b/>
          <w:bCs/>
          <w:iCs/>
          <w:lang w:val="en-US"/>
        </w:rPr>
        <w:t xml:space="preserve"> are configured per </w:t>
      </w:r>
      <w:r w:rsidR="00D55B9B" w:rsidRPr="00283777">
        <w:rPr>
          <w:b/>
          <w:bCs/>
          <w:iCs/>
          <w:lang w:val="en-US"/>
        </w:rPr>
        <w:t>CG</w:t>
      </w:r>
      <w:r w:rsidR="00D55B9B">
        <w:rPr>
          <w:rFonts w:ascii="宋体" w:eastAsia="宋体" w:hAnsi="宋体" w:cs="宋体"/>
          <w:b/>
          <w:bCs/>
          <w:iCs/>
          <w:lang w:val="en-US" w:eastAsia="zh-CN"/>
        </w:rPr>
        <w:t>, i.e.</w:t>
      </w:r>
      <w:r w:rsidR="00CA63C1">
        <w:rPr>
          <w:rFonts w:ascii="宋体" w:eastAsia="宋体" w:hAnsi="宋体" w:cs="宋体"/>
          <w:b/>
          <w:bCs/>
          <w:iCs/>
          <w:lang w:val="en-US" w:eastAsia="zh-CN"/>
        </w:rPr>
        <w:t>,</w:t>
      </w:r>
    </w:p>
    <w:p w:rsidR="006C3B0D" w:rsidRPr="006C3B0D" w:rsidRDefault="006C3B0D" w:rsidP="006C3B0D">
      <w:pPr>
        <w:pStyle w:val="B10"/>
        <w:rPr>
          <w:b/>
          <w:bCs/>
          <w:i/>
        </w:rPr>
      </w:pPr>
      <w:r w:rsidRPr="006C3B0D">
        <w:rPr>
          <w:b/>
          <w:bCs/>
        </w:rPr>
        <w:t>-</w:t>
      </w:r>
      <w:r w:rsidRPr="006C3B0D">
        <w:rPr>
          <w:b/>
          <w:bCs/>
        </w:rPr>
        <w:tab/>
        <w:t xml:space="preserve">to </w:t>
      </w:r>
      <w:r w:rsidRPr="006C3B0D">
        <w:rPr>
          <w:b/>
          <w:bCs/>
          <w:iCs/>
          <w:lang w:val="en-US" w:eastAsia="en-US"/>
        </w:rPr>
        <w:t>configure</w:t>
      </w:r>
      <w:r w:rsidRPr="006C3B0D">
        <w:rPr>
          <w:b/>
          <w:bCs/>
        </w:rPr>
        <w:t xml:space="preserve"> at most one measurement identity </w:t>
      </w:r>
      <w:r w:rsidRPr="006C3B0D">
        <w:rPr>
          <w:b/>
          <w:bCs/>
          <w:highlight w:val="yellow"/>
        </w:rPr>
        <w:t>per CG</w:t>
      </w:r>
      <w:r>
        <w:rPr>
          <w:b/>
          <w:bCs/>
        </w:rPr>
        <w:t xml:space="preserve"> </w:t>
      </w:r>
      <w:r w:rsidRPr="006C3B0D">
        <w:rPr>
          <w:b/>
          <w:bCs/>
        </w:rPr>
        <w:t>using a reporting configuration with the</w:t>
      </w:r>
      <w:r w:rsidRPr="006C3B0D">
        <w:rPr>
          <w:b/>
          <w:bCs/>
          <w:i/>
        </w:rPr>
        <w:t xml:space="preserve"> </w:t>
      </w:r>
      <w:proofErr w:type="spellStart"/>
      <w:r w:rsidRPr="006C3B0D">
        <w:rPr>
          <w:b/>
          <w:bCs/>
          <w:i/>
        </w:rPr>
        <w:t>ul-DelayRatioConfig</w:t>
      </w:r>
      <w:proofErr w:type="spellEnd"/>
      <w:r w:rsidRPr="006C3B0D">
        <w:rPr>
          <w:b/>
          <w:bCs/>
          <w:i/>
        </w:rPr>
        <w:t>;</w:t>
      </w:r>
    </w:p>
    <w:p w:rsidR="006C3B0D" w:rsidRDefault="006C3B0D" w:rsidP="006C3B0D">
      <w:pPr>
        <w:pStyle w:val="B10"/>
        <w:rPr>
          <w:b/>
          <w:bCs/>
          <w:i/>
        </w:rPr>
      </w:pPr>
      <w:r w:rsidRPr="006C3B0D">
        <w:rPr>
          <w:b/>
          <w:bCs/>
        </w:rPr>
        <w:t>-</w:t>
      </w:r>
      <w:r w:rsidRPr="006C3B0D">
        <w:rPr>
          <w:b/>
          <w:bCs/>
        </w:rPr>
        <w:tab/>
        <w:t xml:space="preserve">to configure at most one measurement identity </w:t>
      </w:r>
      <w:r w:rsidRPr="006C3B0D">
        <w:rPr>
          <w:b/>
          <w:bCs/>
          <w:highlight w:val="yellow"/>
        </w:rPr>
        <w:t>per CG</w:t>
      </w:r>
      <w:r w:rsidRPr="006C3B0D">
        <w:rPr>
          <w:b/>
          <w:bCs/>
        </w:rPr>
        <w:t xml:space="preserve"> using a reporting configuration with the</w:t>
      </w:r>
      <w:r w:rsidRPr="006C3B0D">
        <w:rPr>
          <w:b/>
          <w:bCs/>
          <w:i/>
        </w:rPr>
        <w:t xml:space="preserve"> </w:t>
      </w:r>
      <w:proofErr w:type="spellStart"/>
      <w:r w:rsidRPr="006C3B0D">
        <w:rPr>
          <w:b/>
          <w:bCs/>
          <w:i/>
        </w:rPr>
        <w:t>ul-DelayValueConfig</w:t>
      </w:r>
      <w:proofErr w:type="spellEnd"/>
      <w:r w:rsidRPr="006C3B0D">
        <w:rPr>
          <w:b/>
          <w:bCs/>
          <w:i/>
        </w:rPr>
        <w:t>;</w:t>
      </w:r>
    </w:p>
    <w:p w:rsidR="00BB508D" w:rsidRPr="00CB10EE" w:rsidRDefault="00BB508D" w:rsidP="00CB10EE">
      <w:pPr>
        <w:pStyle w:val="a9"/>
        <w:jc w:val="both"/>
        <w:rPr>
          <w:rFonts w:eastAsia="Malgun Gothic"/>
          <w:iCs/>
        </w:rPr>
      </w:pPr>
      <w:r>
        <w:rPr>
          <w:iCs/>
          <w:lang w:val="en-US"/>
        </w:rPr>
        <w:t>The second FFS is</w:t>
      </w:r>
      <w:r w:rsidR="00EC1D97">
        <w:rPr>
          <w:iCs/>
          <w:lang w:val="en-US"/>
        </w:rPr>
        <w:t xml:space="preserve"> to discuss the value of</w:t>
      </w:r>
      <w:r w:rsidR="007B1F10" w:rsidRPr="007B1F10">
        <w:rPr>
          <w:i/>
          <w:szCs w:val="22"/>
          <w:lang w:eastAsia="ko-KR"/>
        </w:rPr>
        <w:t xml:space="preserve"> </w:t>
      </w:r>
      <w:proofErr w:type="spellStart"/>
      <w:r w:rsidR="007B1F10">
        <w:rPr>
          <w:i/>
          <w:szCs w:val="22"/>
          <w:lang w:eastAsia="ko-KR"/>
        </w:rPr>
        <w:t>reportInterval</w:t>
      </w:r>
      <w:proofErr w:type="spellEnd"/>
      <w:r w:rsidR="007B1F10">
        <w:rPr>
          <w:i/>
          <w:szCs w:val="22"/>
          <w:lang w:eastAsia="ko-KR"/>
        </w:rPr>
        <w:t xml:space="preserve"> </w:t>
      </w:r>
      <w:r w:rsidR="007B1F10" w:rsidRPr="007B1F10">
        <w:rPr>
          <w:rFonts w:hint="eastAsia"/>
          <w:iCs/>
          <w:lang w:val="en-US"/>
        </w:rPr>
        <w:t>f</w:t>
      </w:r>
      <w:r w:rsidR="007B1F10" w:rsidRPr="007B1F10">
        <w:rPr>
          <w:iCs/>
          <w:lang w:val="en-US"/>
        </w:rPr>
        <w:t>or both</w:t>
      </w:r>
      <w:r w:rsidR="007B1F10">
        <w:rPr>
          <w:iCs/>
          <w:lang w:val="en-US"/>
        </w:rPr>
        <w:t xml:space="preserve"> </w:t>
      </w:r>
      <w:proofErr w:type="spellStart"/>
      <w:r w:rsidR="007B1F10" w:rsidRPr="00F3477F">
        <w:rPr>
          <w:i/>
          <w:lang w:val="en-US"/>
        </w:rPr>
        <w:t>ul-DelayRatioConfig</w:t>
      </w:r>
      <w:proofErr w:type="spellEnd"/>
      <w:r w:rsidR="007B1F10">
        <w:rPr>
          <w:i/>
          <w:lang w:val="en-US"/>
        </w:rPr>
        <w:t xml:space="preserve"> </w:t>
      </w:r>
      <w:r w:rsidR="007B1F10" w:rsidRPr="00CE2462">
        <w:rPr>
          <w:iCs/>
          <w:lang w:val="en-US"/>
        </w:rPr>
        <w:t>and</w:t>
      </w:r>
      <w:r w:rsidR="007B1F10">
        <w:rPr>
          <w:rFonts w:eastAsia="宋体"/>
          <w:lang w:eastAsia="zh-CN"/>
        </w:rPr>
        <w:t xml:space="preserve"> </w:t>
      </w:r>
      <w:proofErr w:type="spellStart"/>
      <w:r w:rsidR="007B1F10" w:rsidRPr="00F3477F">
        <w:rPr>
          <w:i/>
          <w:lang w:val="en-US"/>
        </w:rPr>
        <w:t>ul-DelayValueConfig</w:t>
      </w:r>
      <w:proofErr w:type="spellEnd"/>
      <w:r w:rsidR="00DC5919">
        <w:rPr>
          <w:iCs/>
          <w:lang w:val="en-US"/>
        </w:rPr>
        <w:t xml:space="preserve"> as shown in the table below.</w:t>
      </w:r>
      <w:r w:rsidR="00DC5919">
        <w:rPr>
          <w:iCs/>
        </w:rPr>
        <w:t xml:space="preserve"> </w:t>
      </w: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7"/>
      </w:tblGrid>
      <w:tr w:rsidR="00171914" w:rsidTr="00171914">
        <w:trPr>
          <w:trHeight w:val="990"/>
        </w:trPr>
        <w:tc>
          <w:tcPr>
            <w:tcW w:w="8647" w:type="dxa"/>
            <w:tcBorders>
              <w:top w:val="single" w:sz="4" w:space="0" w:color="auto"/>
              <w:left w:val="single" w:sz="4" w:space="0" w:color="auto"/>
              <w:bottom w:val="single" w:sz="4" w:space="0" w:color="auto"/>
              <w:right w:val="single" w:sz="4" w:space="0" w:color="auto"/>
            </w:tcBorders>
          </w:tcPr>
          <w:p w:rsidR="00171914" w:rsidRDefault="00171914" w:rsidP="00131401">
            <w:pPr>
              <w:pStyle w:val="TAL"/>
              <w:rPr>
                <w:rFonts w:eastAsia="等线"/>
                <w:b/>
                <w:i/>
                <w:szCs w:val="22"/>
                <w:lang w:eastAsia="zh-CN"/>
              </w:rPr>
            </w:pPr>
            <w:proofErr w:type="spellStart"/>
            <w:r>
              <w:rPr>
                <w:b/>
                <w:i/>
                <w:szCs w:val="22"/>
                <w:lang w:eastAsia="ko-KR"/>
              </w:rPr>
              <w:lastRenderedPageBreak/>
              <w:t>ul-DelayRatioConfig</w:t>
            </w:r>
            <w:proofErr w:type="spellEnd"/>
          </w:p>
          <w:p w:rsidR="00171914" w:rsidRDefault="00171914" w:rsidP="00131401">
            <w:pPr>
              <w:pStyle w:val="TAL"/>
              <w:rPr>
                <w:b/>
                <w:i/>
                <w:szCs w:val="22"/>
                <w:lang w:eastAsia="en-GB"/>
              </w:rPr>
            </w:pPr>
            <w:r>
              <w:rPr>
                <w:szCs w:val="22"/>
                <w:lang w:eastAsia="ko-KR"/>
              </w:rPr>
              <w:t xml:space="preserve">If the field is present, the UE shall perform the PDCP queueing excess delay measurement per DRB as specified in TS 38.314 [x5] and the UE shall ignore the fields </w:t>
            </w:r>
            <w:proofErr w:type="spellStart"/>
            <w:r>
              <w:rPr>
                <w:i/>
              </w:rPr>
              <w:t>reportQuantityCell</w:t>
            </w:r>
            <w:proofErr w:type="spellEnd"/>
            <w:r>
              <w:rPr>
                <w:szCs w:val="22"/>
                <w:lang w:eastAsia="ko-KR"/>
              </w:rPr>
              <w:t xml:space="preserve"> and </w:t>
            </w:r>
            <w:proofErr w:type="spellStart"/>
            <w:r>
              <w:rPr>
                <w:i/>
                <w:szCs w:val="22"/>
                <w:lang w:eastAsia="ko-KR"/>
              </w:rPr>
              <w:t>maxReportCells</w:t>
            </w:r>
            <w:proofErr w:type="spellEnd"/>
            <w:r>
              <w:rPr>
                <w:szCs w:val="22"/>
                <w:lang w:eastAsia="ko-KR"/>
              </w:rPr>
              <w:t xml:space="preserve">. The applicable values for the corresponding </w:t>
            </w:r>
            <w:proofErr w:type="spellStart"/>
            <w:r>
              <w:rPr>
                <w:i/>
                <w:szCs w:val="22"/>
                <w:lang w:eastAsia="ko-KR"/>
              </w:rPr>
              <w:t>reportInterval</w:t>
            </w:r>
            <w:proofErr w:type="spellEnd"/>
            <w:r>
              <w:rPr>
                <w:szCs w:val="22"/>
                <w:lang w:eastAsia="ko-KR"/>
              </w:rPr>
              <w:t xml:space="preserve"> are (one of the) </w:t>
            </w:r>
            <w:r>
              <w:rPr>
                <w:szCs w:val="22"/>
                <w:highlight w:val="yellow"/>
                <w:lang w:eastAsia="ko-KR"/>
              </w:rPr>
              <w:t>[FFS on values]</w:t>
            </w:r>
            <w:r>
              <w:rPr>
                <w:szCs w:val="22"/>
                <w:lang w:eastAsia="ko-KR"/>
              </w:rPr>
              <w:t xml:space="preserve">. The </w:t>
            </w:r>
            <w:proofErr w:type="spellStart"/>
            <w:r>
              <w:rPr>
                <w:szCs w:val="22"/>
                <w:lang w:eastAsia="ko-KR"/>
              </w:rPr>
              <w:t>reportInterval</w:t>
            </w:r>
            <w:proofErr w:type="spellEnd"/>
            <w:r>
              <w:rPr>
                <w:szCs w:val="22"/>
                <w:lang w:eastAsia="ko-KR"/>
              </w:rPr>
              <w:t xml:space="preserve"> indicates the periodicity for performing and reporting of UL PDCP Delay per DRB measurement as specified in TS 38.314 [x5].</w:t>
            </w:r>
          </w:p>
        </w:tc>
      </w:tr>
      <w:tr w:rsidR="00171914" w:rsidTr="00171914">
        <w:trPr>
          <w:trHeight w:val="1001"/>
        </w:trPr>
        <w:tc>
          <w:tcPr>
            <w:tcW w:w="8647" w:type="dxa"/>
            <w:tcBorders>
              <w:top w:val="single" w:sz="4" w:space="0" w:color="auto"/>
              <w:left w:val="single" w:sz="4" w:space="0" w:color="auto"/>
              <w:bottom w:val="single" w:sz="4" w:space="0" w:color="auto"/>
              <w:right w:val="single" w:sz="4" w:space="0" w:color="auto"/>
            </w:tcBorders>
          </w:tcPr>
          <w:p w:rsidR="00171914" w:rsidRDefault="00171914" w:rsidP="00131401">
            <w:pPr>
              <w:pStyle w:val="TAL"/>
              <w:rPr>
                <w:rFonts w:eastAsia="等线"/>
                <w:b/>
                <w:i/>
                <w:szCs w:val="22"/>
                <w:lang w:eastAsia="zh-CN"/>
              </w:rPr>
            </w:pPr>
            <w:proofErr w:type="spellStart"/>
            <w:r>
              <w:rPr>
                <w:b/>
                <w:i/>
                <w:szCs w:val="22"/>
                <w:lang w:eastAsia="ko-KR"/>
              </w:rPr>
              <w:t>ul-DelayValueConfig</w:t>
            </w:r>
            <w:proofErr w:type="spellEnd"/>
          </w:p>
          <w:p w:rsidR="00171914" w:rsidRDefault="00171914" w:rsidP="00131401">
            <w:pPr>
              <w:pStyle w:val="TAL"/>
              <w:rPr>
                <w:b/>
                <w:i/>
                <w:szCs w:val="22"/>
                <w:lang w:eastAsia="en-GB"/>
              </w:rPr>
            </w:pPr>
            <w:r>
              <w:rPr>
                <w:szCs w:val="22"/>
                <w:lang w:eastAsia="ko-KR"/>
              </w:rPr>
              <w:t xml:space="preserve">If the field is present, the UE shall perform the </w:t>
            </w:r>
            <w:r>
              <w:rPr>
                <w:szCs w:val="22"/>
                <w:lang w:val="en-US" w:eastAsia="ko-KR"/>
              </w:rPr>
              <w:t xml:space="preserve">actual </w:t>
            </w:r>
            <w:r>
              <w:rPr>
                <w:szCs w:val="22"/>
                <w:lang w:eastAsia="ko-KR"/>
              </w:rPr>
              <w:t xml:space="preserve">PDCP queueing delay measurement per DRB as specified in TS 38.314 [x5] and the UE shall ignore the fields </w:t>
            </w:r>
            <w:proofErr w:type="spellStart"/>
            <w:r>
              <w:rPr>
                <w:i/>
              </w:rPr>
              <w:t>reportQuantityCell</w:t>
            </w:r>
            <w:proofErr w:type="spellEnd"/>
            <w:r>
              <w:rPr>
                <w:szCs w:val="22"/>
                <w:lang w:eastAsia="ko-KR"/>
              </w:rPr>
              <w:t xml:space="preserve"> and </w:t>
            </w:r>
            <w:proofErr w:type="spellStart"/>
            <w:r>
              <w:rPr>
                <w:i/>
                <w:szCs w:val="22"/>
                <w:lang w:eastAsia="ko-KR"/>
              </w:rPr>
              <w:t>maxReportCells</w:t>
            </w:r>
            <w:proofErr w:type="spellEnd"/>
            <w:r>
              <w:rPr>
                <w:szCs w:val="22"/>
                <w:lang w:eastAsia="ko-KR"/>
              </w:rPr>
              <w:t xml:space="preserve">. The applicable values for the corresponding </w:t>
            </w:r>
            <w:proofErr w:type="spellStart"/>
            <w:r>
              <w:rPr>
                <w:i/>
                <w:szCs w:val="22"/>
                <w:lang w:eastAsia="ko-KR"/>
              </w:rPr>
              <w:t>reportInterval</w:t>
            </w:r>
            <w:proofErr w:type="spellEnd"/>
            <w:r>
              <w:rPr>
                <w:szCs w:val="22"/>
                <w:lang w:eastAsia="ko-KR"/>
              </w:rPr>
              <w:t xml:space="preserve"> are (one of the) </w:t>
            </w:r>
            <w:r>
              <w:rPr>
                <w:szCs w:val="22"/>
                <w:highlight w:val="yellow"/>
                <w:lang w:eastAsia="ko-KR"/>
              </w:rPr>
              <w:t>[FFS on values]</w:t>
            </w:r>
            <w:r>
              <w:rPr>
                <w:szCs w:val="22"/>
                <w:lang w:eastAsia="ko-KR"/>
              </w:rPr>
              <w:t xml:space="preserve">. The </w:t>
            </w:r>
            <w:proofErr w:type="spellStart"/>
            <w:r>
              <w:rPr>
                <w:szCs w:val="22"/>
                <w:lang w:eastAsia="ko-KR"/>
              </w:rPr>
              <w:t>reportInterval</w:t>
            </w:r>
            <w:proofErr w:type="spellEnd"/>
            <w:r>
              <w:rPr>
                <w:szCs w:val="22"/>
                <w:lang w:eastAsia="ko-KR"/>
              </w:rPr>
              <w:t xml:space="preserve"> indicates the periodicity for performing and reporting of UL PDCP Delay per DRB measurement as specified in TS 38.314 [x5].</w:t>
            </w:r>
          </w:p>
        </w:tc>
      </w:tr>
    </w:tbl>
    <w:p w:rsidR="006C3B0D" w:rsidRPr="00171914" w:rsidRDefault="006C3B0D" w:rsidP="006C3B0D">
      <w:pPr>
        <w:rPr>
          <w:rFonts w:eastAsia="宋体"/>
          <w:lang w:eastAsia="zh-CN"/>
        </w:rPr>
      </w:pPr>
    </w:p>
    <w:p w:rsidR="00CB10EE" w:rsidRPr="0016548D" w:rsidRDefault="00CB10EE" w:rsidP="00CB10EE">
      <w:pPr>
        <w:pStyle w:val="a9"/>
        <w:jc w:val="both"/>
        <w:rPr>
          <w:iCs/>
        </w:rPr>
      </w:pPr>
      <w:r w:rsidRPr="0096519C">
        <w:t xml:space="preserve">The IE </w:t>
      </w:r>
      <w:proofErr w:type="spellStart"/>
      <w:r w:rsidRPr="0096519C">
        <w:rPr>
          <w:i/>
        </w:rPr>
        <w:t>ReportInterval</w:t>
      </w:r>
      <w:proofErr w:type="spellEnd"/>
      <w:r w:rsidRPr="0096519C">
        <w:rPr>
          <w:i/>
        </w:rPr>
        <w:t xml:space="preserve"> </w:t>
      </w:r>
      <w:r w:rsidRPr="00AA1C03">
        <w:rPr>
          <w:iCs/>
        </w:rPr>
        <w:t>is used to indi</w:t>
      </w:r>
      <w:r w:rsidRPr="0096519C">
        <w:rPr>
          <w:iCs/>
        </w:rPr>
        <w:t>cate the interval between periodical report</w:t>
      </w:r>
      <w:r>
        <w:rPr>
          <w:iCs/>
        </w:rPr>
        <w:t xml:space="preserve">s and note that this IE is not a newly introduced variable. </w:t>
      </w:r>
      <w:r w:rsidR="007667C1">
        <w:rPr>
          <w:iCs/>
        </w:rPr>
        <w:t>The potential values of</w:t>
      </w:r>
      <w:r w:rsidR="001E2763">
        <w:rPr>
          <w:iCs/>
        </w:rPr>
        <w:t xml:space="preserve"> </w:t>
      </w:r>
      <w:proofErr w:type="spellStart"/>
      <w:r w:rsidR="001E2763" w:rsidRPr="0096519C">
        <w:rPr>
          <w:i/>
        </w:rPr>
        <w:t>ReportInterval</w:t>
      </w:r>
      <w:proofErr w:type="spellEnd"/>
      <w:r w:rsidR="001E2763">
        <w:rPr>
          <w:i/>
        </w:rPr>
        <w:t xml:space="preserve"> </w:t>
      </w:r>
      <w:r w:rsidR="00024BDF">
        <w:rPr>
          <w:iCs/>
        </w:rPr>
        <w:t>are</w:t>
      </w:r>
      <w:r w:rsidR="001E2763">
        <w:rPr>
          <w:iCs/>
        </w:rPr>
        <w:t xml:space="preserve"> well explained</w:t>
      </w:r>
      <w:r w:rsidR="007667C1">
        <w:rPr>
          <w:iCs/>
        </w:rPr>
        <w:t xml:space="preserve"> in </w:t>
      </w:r>
      <w:r w:rsidR="001E2763">
        <w:rPr>
          <w:iCs/>
        </w:rPr>
        <w:t xml:space="preserve">section 6.3.2 of the current TS </w:t>
      </w:r>
      <w:r w:rsidR="001E2763" w:rsidRPr="00024BDF">
        <w:rPr>
          <w:iCs/>
        </w:rPr>
        <w:t>38.331.</w:t>
      </w:r>
      <w:r w:rsidR="0016548D">
        <w:rPr>
          <w:iCs/>
        </w:rPr>
        <w:t xml:space="preserve"> Therefore</w:t>
      </w:r>
      <w:r w:rsidR="00C31CE3">
        <w:rPr>
          <w:iCs/>
        </w:rPr>
        <w:t>,</w:t>
      </w:r>
      <w:r w:rsidR="0016548D">
        <w:rPr>
          <w:iCs/>
        </w:rPr>
        <w:t xml:space="preserve"> it is straightforward for RAN2 to agree</w:t>
      </w:r>
      <w:r w:rsidR="00C52172">
        <w:rPr>
          <w:iCs/>
        </w:rPr>
        <w:t xml:space="preserve"> that</w:t>
      </w:r>
      <w:r w:rsidR="0016548D">
        <w:rPr>
          <w:iCs/>
        </w:rPr>
        <w:t xml:space="preserve"> the</w:t>
      </w:r>
      <w:r w:rsidR="00C52172">
        <w:rPr>
          <w:iCs/>
        </w:rPr>
        <w:t xml:space="preserve"> potential val</w:t>
      </w:r>
      <w:r w:rsidR="00B76173">
        <w:rPr>
          <w:iCs/>
        </w:rPr>
        <w:t>u</w:t>
      </w:r>
      <w:r w:rsidR="00C52172">
        <w:rPr>
          <w:iCs/>
        </w:rPr>
        <w:t xml:space="preserve">es </w:t>
      </w:r>
      <w:r w:rsidR="0016548D">
        <w:rPr>
          <w:iCs/>
        </w:rPr>
        <w:t xml:space="preserve">of the existing </w:t>
      </w:r>
      <w:proofErr w:type="spellStart"/>
      <w:r w:rsidR="0016548D" w:rsidRPr="0096519C">
        <w:rPr>
          <w:i/>
        </w:rPr>
        <w:t>ReportInterval</w:t>
      </w:r>
      <w:proofErr w:type="spellEnd"/>
      <w:r w:rsidR="0016548D">
        <w:rPr>
          <w:i/>
        </w:rPr>
        <w:t xml:space="preserve"> </w:t>
      </w:r>
      <w:r w:rsidR="00C52172">
        <w:rPr>
          <w:iCs/>
        </w:rPr>
        <w:t xml:space="preserve">can be reused </w:t>
      </w:r>
      <w:r w:rsidR="0016548D">
        <w:rPr>
          <w:iCs/>
        </w:rPr>
        <w:t xml:space="preserve">for the field </w:t>
      </w:r>
      <w:proofErr w:type="spellStart"/>
      <w:r w:rsidR="0016548D">
        <w:rPr>
          <w:i/>
          <w:szCs w:val="22"/>
          <w:lang w:eastAsia="ko-KR"/>
        </w:rPr>
        <w:t>reportInterval</w:t>
      </w:r>
      <w:proofErr w:type="spellEnd"/>
      <w:r w:rsidR="0016548D">
        <w:rPr>
          <w:i/>
          <w:szCs w:val="22"/>
          <w:lang w:eastAsia="ko-KR"/>
        </w:rPr>
        <w:t xml:space="preserve"> </w:t>
      </w:r>
      <w:r w:rsidR="0016548D">
        <w:rPr>
          <w:iCs/>
          <w:szCs w:val="22"/>
          <w:lang w:eastAsia="ko-KR"/>
        </w:rPr>
        <w:t xml:space="preserve">in </w:t>
      </w:r>
      <w:proofErr w:type="spellStart"/>
      <w:r w:rsidR="00DC0E80" w:rsidRPr="00F3477F">
        <w:rPr>
          <w:i/>
          <w:lang w:val="en-US"/>
        </w:rPr>
        <w:t>ul-DelayRatioConfig</w:t>
      </w:r>
      <w:proofErr w:type="spellEnd"/>
      <w:r w:rsidR="00DC0E80">
        <w:rPr>
          <w:i/>
          <w:lang w:val="en-US"/>
        </w:rPr>
        <w:t xml:space="preserve"> </w:t>
      </w:r>
      <w:r w:rsidR="00DC0E80" w:rsidRPr="00CE2462">
        <w:rPr>
          <w:iCs/>
          <w:lang w:val="en-US"/>
        </w:rPr>
        <w:t>and</w:t>
      </w:r>
      <w:r w:rsidR="00DC0E80">
        <w:rPr>
          <w:rFonts w:eastAsia="宋体"/>
          <w:lang w:eastAsia="zh-CN"/>
        </w:rPr>
        <w:t xml:space="preserve"> </w:t>
      </w:r>
      <w:proofErr w:type="spellStart"/>
      <w:r w:rsidR="00DC0E80" w:rsidRPr="00F3477F">
        <w:rPr>
          <w:i/>
          <w:lang w:val="en-US"/>
        </w:rPr>
        <w:t>ul-DelayValueConfig</w:t>
      </w:r>
      <w:proofErr w:type="spellEnd"/>
      <w:r w:rsidR="00937EB7" w:rsidRPr="00937EB7">
        <w:rPr>
          <w:iCs/>
          <w:lang w:val="en-US"/>
        </w:rPr>
        <w:t>.</w:t>
      </w:r>
    </w:p>
    <w:p w:rsidR="00CB1E2D" w:rsidRPr="00CB1E2D" w:rsidRDefault="00CB1E2D" w:rsidP="00CB1E2D">
      <w:pPr>
        <w:keepNext/>
        <w:keepLines/>
        <w:overflowPunct w:val="0"/>
        <w:autoSpaceDE w:val="0"/>
        <w:autoSpaceDN w:val="0"/>
        <w:adjustRightInd w:val="0"/>
        <w:spacing w:before="60" w:after="180"/>
        <w:jc w:val="center"/>
        <w:textAlignment w:val="baseline"/>
        <w:rPr>
          <w:rFonts w:ascii="Arial" w:hAnsi="Arial"/>
          <w:b/>
          <w:szCs w:val="20"/>
          <w:lang w:val="en-GB" w:eastAsia="x-none"/>
        </w:rPr>
      </w:pPr>
      <w:proofErr w:type="spellStart"/>
      <w:r w:rsidRPr="00CB1E2D">
        <w:rPr>
          <w:rFonts w:ascii="Arial" w:hAnsi="Arial"/>
          <w:b/>
          <w:bCs/>
          <w:i/>
          <w:iCs/>
          <w:szCs w:val="20"/>
          <w:lang w:val="en-GB" w:eastAsia="x-none"/>
        </w:rPr>
        <w:t>ReportInterval</w:t>
      </w:r>
      <w:proofErr w:type="spellEnd"/>
      <w:r w:rsidRPr="00CB1E2D">
        <w:rPr>
          <w:rFonts w:ascii="Arial" w:hAnsi="Arial"/>
          <w:b/>
          <w:bCs/>
          <w:i/>
          <w:iCs/>
          <w:szCs w:val="20"/>
          <w:lang w:val="en-GB" w:eastAsia="x-none"/>
        </w:rPr>
        <w:t xml:space="preserve"> </w:t>
      </w:r>
      <w:r w:rsidRPr="00CB1E2D">
        <w:rPr>
          <w:rFonts w:ascii="Arial" w:hAnsi="Arial"/>
          <w:b/>
          <w:szCs w:val="20"/>
          <w:lang w:val="en-GB" w:eastAsia="x-none"/>
        </w:rPr>
        <w:t>information element</w:t>
      </w:r>
    </w:p>
    <w:p w:rsidR="00CB1E2D" w:rsidRPr="00CB1E2D" w:rsidRDefault="00CB1E2D" w:rsidP="00CB1E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B1E2D">
        <w:rPr>
          <w:rFonts w:ascii="Courier New" w:hAnsi="Courier New"/>
          <w:noProof/>
          <w:color w:val="808080"/>
          <w:sz w:val="16"/>
          <w:szCs w:val="20"/>
          <w:lang w:val="en-GB" w:eastAsia="en-GB"/>
        </w:rPr>
        <w:t>-- ASN1START</w:t>
      </w:r>
    </w:p>
    <w:p w:rsidR="00CB1E2D" w:rsidRPr="00CB1E2D" w:rsidRDefault="00CB1E2D" w:rsidP="00CB1E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B1E2D">
        <w:rPr>
          <w:rFonts w:ascii="Courier New" w:hAnsi="Courier New"/>
          <w:noProof/>
          <w:color w:val="808080"/>
          <w:sz w:val="16"/>
          <w:szCs w:val="20"/>
          <w:lang w:val="en-GB" w:eastAsia="en-GB"/>
        </w:rPr>
        <w:t>-- TAG-REPORTINTERVAL-START</w:t>
      </w:r>
    </w:p>
    <w:p w:rsidR="00CB1E2D" w:rsidRPr="00CB1E2D" w:rsidRDefault="00CB1E2D" w:rsidP="00CB1E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CB1E2D" w:rsidRPr="00CB1E2D" w:rsidRDefault="00CB1E2D" w:rsidP="00CB1E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B1E2D">
        <w:rPr>
          <w:rFonts w:ascii="Courier New" w:hAnsi="Courier New"/>
          <w:noProof/>
          <w:sz w:val="16"/>
          <w:szCs w:val="20"/>
          <w:lang w:val="en-GB" w:eastAsia="en-GB"/>
        </w:rPr>
        <w:t xml:space="preserve">ReportInterval ::=                  </w:t>
      </w:r>
      <w:r w:rsidRPr="00CB1E2D">
        <w:rPr>
          <w:rFonts w:ascii="Courier New" w:hAnsi="Courier New"/>
          <w:noProof/>
          <w:color w:val="993366"/>
          <w:sz w:val="16"/>
          <w:szCs w:val="20"/>
          <w:lang w:val="en-GB" w:eastAsia="en-GB"/>
        </w:rPr>
        <w:t>ENUMERATED</w:t>
      </w:r>
      <w:r w:rsidRPr="00CB1E2D">
        <w:rPr>
          <w:rFonts w:ascii="Courier New" w:hAnsi="Courier New"/>
          <w:noProof/>
          <w:sz w:val="16"/>
          <w:szCs w:val="20"/>
          <w:lang w:val="en-GB" w:eastAsia="en-GB"/>
        </w:rPr>
        <w:t xml:space="preserve"> {ms120, ms240, ms480, ms640, ms1024, ms2048, ms5120, ms10240, ms20480, ms40960,</w:t>
      </w:r>
    </w:p>
    <w:p w:rsidR="00CB1E2D" w:rsidRPr="00CB1E2D" w:rsidRDefault="00CB1E2D" w:rsidP="00CB1E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B1E2D">
        <w:rPr>
          <w:rFonts w:ascii="Courier New" w:hAnsi="Courier New"/>
          <w:noProof/>
          <w:sz w:val="16"/>
          <w:szCs w:val="20"/>
          <w:lang w:val="en-GB" w:eastAsia="en-GB"/>
        </w:rPr>
        <w:t xml:space="preserve">                                                    min1,min6, min12, min30 }</w:t>
      </w:r>
    </w:p>
    <w:p w:rsidR="00CB1E2D" w:rsidRPr="00CB1E2D" w:rsidRDefault="00CB1E2D" w:rsidP="00CB1E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CB1E2D" w:rsidRPr="00CB1E2D" w:rsidRDefault="00CB1E2D" w:rsidP="00CB1E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B1E2D">
        <w:rPr>
          <w:rFonts w:ascii="Courier New" w:hAnsi="Courier New"/>
          <w:noProof/>
          <w:color w:val="808080"/>
          <w:sz w:val="16"/>
          <w:szCs w:val="20"/>
          <w:lang w:val="en-GB" w:eastAsia="en-GB"/>
        </w:rPr>
        <w:t>-- TAG-REPORTINTERVAL-STOP</w:t>
      </w:r>
    </w:p>
    <w:p w:rsidR="00CB1E2D" w:rsidRPr="00CB1E2D" w:rsidRDefault="00CB1E2D" w:rsidP="00CB1E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B1E2D">
        <w:rPr>
          <w:rFonts w:ascii="Courier New" w:hAnsi="Courier New"/>
          <w:noProof/>
          <w:color w:val="808080"/>
          <w:sz w:val="16"/>
          <w:szCs w:val="20"/>
          <w:lang w:val="en-GB" w:eastAsia="en-GB"/>
        </w:rPr>
        <w:t>-- ASN1STOP</w:t>
      </w:r>
    </w:p>
    <w:p w:rsidR="00CB1E2D" w:rsidRPr="00CB1E2D" w:rsidRDefault="00CB1E2D" w:rsidP="00CB1E2D">
      <w:pPr>
        <w:rPr>
          <w:lang w:val="en-GB"/>
        </w:rPr>
      </w:pPr>
    </w:p>
    <w:p w:rsidR="00D55B9B" w:rsidRPr="00780B9C" w:rsidRDefault="00D55B9B" w:rsidP="00780B9C">
      <w:pPr>
        <w:pStyle w:val="a9"/>
        <w:jc w:val="both"/>
        <w:rPr>
          <w:rFonts w:ascii="宋体" w:eastAsia="宋体" w:hAnsi="宋体" w:cs="宋体"/>
          <w:b/>
          <w:bCs/>
          <w:iCs/>
          <w:lang w:val="en-US" w:eastAsia="zh-CN"/>
        </w:rPr>
      </w:pPr>
      <w:r>
        <w:rPr>
          <w:rFonts w:eastAsia="宋体"/>
          <w:b/>
          <w:lang w:eastAsia="zh-CN"/>
        </w:rPr>
        <w:t>Proposal 2</w:t>
      </w:r>
      <w:r w:rsidRPr="00A704C8">
        <w:rPr>
          <w:rFonts w:eastAsia="宋体"/>
          <w:b/>
          <w:lang w:eastAsia="zh-CN"/>
        </w:rPr>
        <w:t>:</w:t>
      </w:r>
      <w:r w:rsidRPr="00D55B9B">
        <w:rPr>
          <w:rFonts w:eastAsia="宋体"/>
          <w:b/>
          <w:bCs/>
          <w:lang w:eastAsia="zh-CN"/>
        </w:rPr>
        <w:t xml:space="preserve"> </w:t>
      </w:r>
      <w:r w:rsidRPr="00D55B9B">
        <w:rPr>
          <w:b/>
          <w:bCs/>
          <w:iCs/>
        </w:rPr>
        <w:t xml:space="preserve">RAN2 to agree that the potential </w:t>
      </w:r>
      <w:r w:rsidRPr="00B76173">
        <w:rPr>
          <w:b/>
          <w:bCs/>
          <w:iCs/>
        </w:rPr>
        <w:t>val</w:t>
      </w:r>
      <w:r w:rsidR="00B76173" w:rsidRPr="00B76173">
        <w:rPr>
          <w:rFonts w:hint="eastAsia"/>
          <w:b/>
          <w:bCs/>
          <w:iCs/>
        </w:rPr>
        <w:t>u</w:t>
      </w:r>
      <w:r w:rsidRPr="00B76173">
        <w:rPr>
          <w:b/>
          <w:bCs/>
          <w:iCs/>
        </w:rPr>
        <w:t>es</w:t>
      </w:r>
      <w:r w:rsidRPr="00D55B9B">
        <w:rPr>
          <w:b/>
          <w:bCs/>
          <w:iCs/>
        </w:rPr>
        <w:t xml:space="preserve"> </w:t>
      </w:r>
      <w:r w:rsidR="00066F17">
        <w:rPr>
          <w:b/>
          <w:bCs/>
          <w:iCs/>
        </w:rPr>
        <w:t>(</w:t>
      </w:r>
      <w:r w:rsidR="00066F17" w:rsidRPr="00066F17">
        <w:rPr>
          <w:rFonts w:ascii="宋体" w:eastAsia="宋体" w:hAnsi="宋体" w:cs="宋体"/>
          <w:b/>
          <w:bCs/>
          <w:iCs/>
          <w:lang w:eastAsia="zh-CN"/>
        </w:rPr>
        <w:t>ms120, ms240, ms480, ms640, ms1024, ms2048, ms5120, ms10240, ms20480, ms40960, min1</w:t>
      </w:r>
      <w:proofErr w:type="gramStart"/>
      <w:r w:rsidR="00066F17" w:rsidRPr="00066F17">
        <w:rPr>
          <w:rFonts w:ascii="宋体" w:eastAsia="宋体" w:hAnsi="宋体" w:cs="宋体"/>
          <w:b/>
          <w:bCs/>
          <w:iCs/>
          <w:lang w:eastAsia="zh-CN"/>
        </w:rPr>
        <w:t>,min6</w:t>
      </w:r>
      <w:proofErr w:type="gramEnd"/>
      <w:r w:rsidR="00066F17" w:rsidRPr="00066F17">
        <w:rPr>
          <w:rFonts w:ascii="宋体" w:eastAsia="宋体" w:hAnsi="宋体" w:cs="宋体"/>
          <w:b/>
          <w:bCs/>
          <w:iCs/>
          <w:lang w:eastAsia="zh-CN"/>
        </w:rPr>
        <w:t>, min12, min30</w:t>
      </w:r>
      <w:r w:rsidR="00066F17">
        <w:rPr>
          <w:rFonts w:ascii="宋体" w:eastAsia="宋体" w:hAnsi="宋体" w:cs="宋体" w:hint="eastAsia"/>
          <w:b/>
          <w:bCs/>
          <w:iCs/>
          <w:lang w:eastAsia="zh-CN"/>
        </w:rPr>
        <w:t>)</w:t>
      </w:r>
      <w:r w:rsidRPr="00D55B9B">
        <w:rPr>
          <w:b/>
          <w:bCs/>
          <w:iCs/>
        </w:rPr>
        <w:t xml:space="preserve">of the existing </w:t>
      </w:r>
      <w:proofErr w:type="spellStart"/>
      <w:r w:rsidRPr="00D55B9B">
        <w:rPr>
          <w:b/>
          <w:bCs/>
          <w:i/>
        </w:rPr>
        <w:t>ReportInterval</w:t>
      </w:r>
      <w:proofErr w:type="spellEnd"/>
      <w:r w:rsidRPr="00D55B9B">
        <w:rPr>
          <w:b/>
          <w:bCs/>
          <w:i/>
        </w:rPr>
        <w:t xml:space="preserve"> </w:t>
      </w:r>
      <w:r w:rsidRPr="00D55B9B">
        <w:rPr>
          <w:b/>
          <w:bCs/>
          <w:iCs/>
        </w:rPr>
        <w:t xml:space="preserve">can be reused for the field </w:t>
      </w:r>
      <w:proofErr w:type="spellStart"/>
      <w:r w:rsidRPr="00D55B9B">
        <w:rPr>
          <w:b/>
          <w:bCs/>
          <w:i/>
          <w:szCs w:val="22"/>
          <w:lang w:eastAsia="ko-KR"/>
        </w:rPr>
        <w:t>reportInterval</w:t>
      </w:r>
      <w:proofErr w:type="spellEnd"/>
      <w:r w:rsidRPr="00D55B9B">
        <w:rPr>
          <w:b/>
          <w:bCs/>
          <w:i/>
          <w:szCs w:val="22"/>
          <w:lang w:eastAsia="ko-KR"/>
        </w:rPr>
        <w:t xml:space="preserve"> </w:t>
      </w:r>
      <w:r w:rsidRPr="00D55B9B">
        <w:rPr>
          <w:b/>
          <w:bCs/>
          <w:iCs/>
          <w:szCs w:val="22"/>
          <w:lang w:eastAsia="ko-KR"/>
        </w:rPr>
        <w:t xml:space="preserve">in </w:t>
      </w:r>
      <w:proofErr w:type="spellStart"/>
      <w:r w:rsidRPr="00D55B9B">
        <w:rPr>
          <w:b/>
          <w:bCs/>
          <w:i/>
          <w:lang w:val="en-US"/>
        </w:rPr>
        <w:t>ul-DelayRatioConfig</w:t>
      </w:r>
      <w:proofErr w:type="spellEnd"/>
      <w:r w:rsidRPr="00D55B9B">
        <w:rPr>
          <w:b/>
          <w:bCs/>
          <w:i/>
          <w:lang w:val="en-US"/>
        </w:rPr>
        <w:t xml:space="preserve"> </w:t>
      </w:r>
      <w:r w:rsidRPr="00D55B9B">
        <w:rPr>
          <w:b/>
          <w:bCs/>
          <w:iCs/>
          <w:lang w:val="en-US"/>
        </w:rPr>
        <w:t>and</w:t>
      </w:r>
      <w:r w:rsidRPr="00D55B9B">
        <w:rPr>
          <w:rFonts w:eastAsia="宋体"/>
          <w:b/>
          <w:bCs/>
          <w:lang w:eastAsia="zh-CN"/>
        </w:rPr>
        <w:t xml:space="preserve"> </w:t>
      </w:r>
      <w:proofErr w:type="spellStart"/>
      <w:r w:rsidRPr="00D55B9B">
        <w:rPr>
          <w:b/>
          <w:bCs/>
          <w:i/>
          <w:lang w:val="en-US"/>
        </w:rPr>
        <w:t>ul-DelayValueConfig</w:t>
      </w:r>
      <w:proofErr w:type="spellEnd"/>
      <w:r w:rsidRPr="00D55B9B">
        <w:rPr>
          <w:b/>
          <w:bCs/>
          <w:iCs/>
          <w:lang w:val="en-US"/>
        </w:rPr>
        <w:t>.</w:t>
      </w:r>
    </w:p>
    <w:p w:rsidR="00A13FDC" w:rsidRPr="00FF6712" w:rsidRDefault="008E67E9" w:rsidP="00044FD9">
      <w:pPr>
        <w:jc w:val="both"/>
      </w:pPr>
      <w:r w:rsidRPr="00B0496E">
        <w:rPr>
          <w:rFonts w:eastAsia="宋体"/>
          <w:lang w:val="en-GB" w:eastAsia="zh-CN"/>
        </w:rPr>
        <w:t xml:space="preserve">As for </w:t>
      </w:r>
      <w:r w:rsidR="00B0496E" w:rsidRPr="00B0496E">
        <w:rPr>
          <w:rFonts w:eastAsia="宋体" w:hint="eastAsia"/>
          <w:lang w:val="en-GB" w:eastAsia="zh-CN"/>
        </w:rPr>
        <w:t>the</w:t>
      </w:r>
      <w:r w:rsidR="00B0496E" w:rsidRPr="00B0496E">
        <w:rPr>
          <w:rFonts w:eastAsia="宋体"/>
          <w:lang w:val="en-GB" w:eastAsia="zh-CN"/>
        </w:rPr>
        <w:t xml:space="preserve"> FFS on </w:t>
      </w:r>
      <w:r w:rsidR="00B0496E" w:rsidRPr="00B0496E">
        <w:t>m</w:t>
      </w:r>
      <w:r w:rsidR="00B0496E" w:rsidRPr="00B0496E">
        <w:rPr>
          <w:rFonts w:eastAsia="宋体"/>
          <w:lang w:eastAsia="zh-CN"/>
        </w:rPr>
        <w:t xml:space="preserve">aximum number of </w:t>
      </w:r>
      <w:proofErr w:type="spellStart"/>
      <w:r w:rsidR="00B0496E" w:rsidRPr="00B0496E">
        <w:rPr>
          <w:rFonts w:eastAsia="宋体"/>
          <w:i/>
          <w:iCs/>
          <w:lang w:eastAsia="zh-CN"/>
        </w:rPr>
        <w:t>cellIndentity</w:t>
      </w:r>
      <w:proofErr w:type="spellEnd"/>
      <w:r w:rsidR="00B0496E" w:rsidRPr="00B0496E">
        <w:rPr>
          <w:rFonts w:eastAsia="宋体"/>
          <w:lang w:eastAsia="zh-CN"/>
        </w:rPr>
        <w:t xml:space="preserve"> of IE </w:t>
      </w:r>
      <w:proofErr w:type="spellStart"/>
      <w:r w:rsidR="00B0496E" w:rsidRPr="00B0496E">
        <w:rPr>
          <w:i/>
          <w:iCs/>
        </w:rPr>
        <w:t>AreaConfigForNeighbour</w:t>
      </w:r>
      <w:proofErr w:type="spellEnd"/>
      <w:r w:rsidR="00780B9C">
        <w:t xml:space="preserve">, </w:t>
      </w:r>
      <w:r w:rsidR="00CB795E">
        <w:t xml:space="preserve">two cases should be considered. In the case of FR1, the maximum number of cell list can be set to 16 </w:t>
      </w:r>
      <w:r w:rsidR="003934C5">
        <w:t>because cells would be qui</w:t>
      </w:r>
      <w:r w:rsidR="0048617C">
        <w:t>t</w:t>
      </w:r>
      <w:r w:rsidR="003934C5">
        <w:t>e</w:t>
      </w:r>
      <w:r w:rsidR="0048617C">
        <w:t xml:space="preserve"> </w:t>
      </w:r>
      <w:r w:rsidR="00502CFE">
        <w:t>distant</w:t>
      </w:r>
      <w:r w:rsidR="0048617C">
        <w:t xml:space="preserve"> from each other</w:t>
      </w:r>
      <w:r w:rsidR="00502CFE">
        <w:t>,</w:t>
      </w:r>
      <w:r w:rsidR="00E20E1F">
        <w:t xml:space="preserve"> while in the case of FR2, </w:t>
      </w:r>
      <w:r w:rsidR="00502CFE">
        <w:t xml:space="preserve">the </w:t>
      </w:r>
      <w:r w:rsidR="0006512F">
        <w:t>dense</w:t>
      </w:r>
      <w:r w:rsidR="0048617C">
        <w:t xml:space="preserve"> deployment of cells may require </w:t>
      </w:r>
      <w:r w:rsidR="00E20E1F">
        <w:t xml:space="preserve">the maximum number to be </w:t>
      </w:r>
      <w:r w:rsidR="0048617C">
        <w:t xml:space="preserve">set to </w:t>
      </w:r>
      <w:r w:rsidR="00E20E1F">
        <w:t>32</w:t>
      </w:r>
      <w:r w:rsidR="0048617C">
        <w:t>.</w:t>
      </w:r>
      <w:r w:rsidR="00E20E1F">
        <w:t xml:space="preserve"> </w:t>
      </w:r>
    </w:p>
    <w:p w:rsidR="00A13FDC" w:rsidRDefault="00A13FDC" w:rsidP="00A13FDC">
      <w:pPr>
        <w:pStyle w:val="a9"/>
        <w:jc w:val="both"/>
        <w:rPr>
          <w:rFonts w:eastAsia="宋体"/>
          <w:b/>
          <w:lang w:eastAsia="zh-CN"/>
        </w:rPr>
      </w:pPr>
      <w:r>
        <w:rPr>
          <w:rFonts w:eastAsia="宋体"/>
          <w:b/>
          <w:lang w:eastAsia="zh-CN"/>
        </w:rPr>
        <w:t xml:space="preserve">Proposal </w:t>
      </w:r>
      <w:r w:rsidR="00FF6712">
        <w:rPr>
          <w:rFonts w:eastAsia="宋体"/>
          <w:b/>
          <w:lang w:eastAsia="zh-CN"/>
        </w:rPr>
        <w:t>3</w:t>
      </w:r>
      <w:r w:rsidRPr="00A704C8">
        <w:rPr>
          <w:rFonts w:eastAsia="宋体"/>
          <w:b/>
          <w:lang w:eastAsia="zh-CN"/>
        </w:rPr>
        <w:t xml:space="preserve">: </w:t>
      </w:r>
      <w:r>
        <w:rPr>
          <w:rFonts w:eastAsia="宋体"/>
          <w:b/>
          <w:lang w:eastAsia="zh-CN"/>
        </w:rPr>
        <w:t xml:space="preserve">For </w:t>
      </w:r>
      <w:r w:rsidR="00FF6712">
        <w:rPr>
          <w:rFonts w:eastAsia="宋体"/>
          <w:b/>
          <w:lang w:eastAsia="zh-CN"/>
        </w:rPr>
        <w:t xml:space="preserve">FR1, the maximum </w:t>
      </w:r>
      <w:r w:rsidR="00FF6712" w:rsidRPr="00FF6712">
        <w:rPr>
          <w:rFonts w:eastAsia="宋体"/>
          <w:b/>
          <w:lang w:eastAsia="zh-CN"/>
        </w:rPr>
        <w:t xml:space="preserve">number of </w:t>
      </w:r>
      <w:proofErr w:type="spellStart"/>
      <w:r w:rsidR="00FF6712" w:rsidRPr="00FF6712">
        <w:rPr>
          <w:rFonts w:eastAsia="宋体"/>
          <w:b/>
          <w:i/>
          <w:iCs/>
          <w:lang w:val="en-US" w:eastAsia="zh-CN"/>
        </w:rPr>
        <w:t>cellIndentity</w:t>
      </w:r>
      <w:proofErr w:type="spellEnd"/>
      <w:r w:rsidR="00FF6712" w:rsidRPr="00FF6712">
        <w:rPr>
          <w:rFonts w:eastAsia="宋体"/>
          <w:b/>
          <w:i/>
          <w:iCs/>
          <w:lang w:val="en-US" w:eastAsia="zh-CN"/>
        </w:rPr>
        <w:t xml:space="preserve"> </w:t>
      </w:r>
      <w:r w:rsidR="00FF6712" w:rsidRPr="00FF6712">
        <w:rPr>
          <w:rFonts w:eastAsia="宋体"/>
          <w:b/>
          <w:lang w:val="en-US" w:eastAsia="zh-CN"/>
        </w:rPr>
        <w:t>is 16, whereas for FR2 the</w:t>
      </w:r>
      <w:r w:rsidR="00FF6712" w:rsidRPr="00FF6712">
        <w:rPr>
          <w:rFonts w:eastAsia="宋体"/>
          <w:b/>
          <w:lang w:eastAsia="zh-CN"/>
        </w:rPr>
        <w:t xml:space="preserve"> the maximum number of </w:t>
      </w:r>
      <w:proofErr w:type="spellStart"/>
      <w:r w:rsidR="00FF6712" w:rsidRPr="00FF6712">
        <w:rPr>
          <w:rFonts w:eastAsia="宋体"/>
          <w:b/>
          <w:i/>
          <w:iCs/>
          <w:lang w:val="en-US" w:eastAsia="zh-CN"/>
        </w:rPr>
        <w:t>cellIndentity</w:t>
      </w:r>
      <w:proofErr w:type="spellEnd"/>
      <w:r w:rsidR="00FF6712" w:rsidRPr="00FF6712">
        <w:rPr>
          <w:rFonts w:eastAsia="宋体"/>
          <w:b/>
          <w:i/>
          <w:iCs/>
          <w:lang w:val="en-US" w:eastAsia="zh-CN"/>
        </w:rPr>
        <w:t xml:space="preserve"> </w:t>
      </w:r>
      <w:r w:rsidR="00FF6712" w:rsidRPr="00FF6712">
        <w:rPr>
          <w:rFonts w:eastAsia="宋体"/>
          <w:b/>
          <w:lang w:val="en-US" w:eastAsia="zh-CN"/>
        </w:rPr>
        <w:t xml:space="preserve">is </w:t>
      </w:r>
      <w:r w:rsidR="00FF6712">
        <w:rPr>
          <w:rFonts w:eastAsia="宋体"/>
          <w:b/>
          <w:lang w:val="en-US" w:eastAsia="zh-CN"/>
        </w:rPr>
        <w:t>32</w:t>
      </w:r>
      <w:r w:rsidR="00FF6712" w:rsidRPr="00FF6712">
        <w:rPr>
          <w:rFonts w:eastAsia="宋体" w:hint="eastAsia"/>
          <w:b/>
          <w:lang w:val="en-US" w:eastAsia="zh-CN"/>
        </w:rPr>
        <w:t>.</w:t>
      </w:r>
      <w:bookmarkStart w:id="14" w:name="_GoBack"/>
      <w:bookmarkEnd w:id="14"/>
    </w:p>
    <w:p w:rsidR="00DA7890" w:rsidRPr="00167DCF" w:rsidRDefault="00D26D43" w:rsidP="00044FD9">
      <w:pPr>
        <w:jc w:val="both"/>
        <w:rPr>
          <w:rFonts w:eastAsiaTheme="minorEastAsia"/>
          <w:lang w:eastAsia="zh-CN"/>
        </w:rPr>
      </w:pPr>
      <w:r>
        <w:rPr>
          <w:rFonts w:eastAsiaTheme="minorEastAsia" w:hint="eastAsia"/>
          <w:lang w:eastAsia="zh-CN"/>
        </w:rPr>
        <w:t>T</w:t>
      </w:r>
      <w:r>
        <w:rPr>
          <w:rFonts w:eastAsiaTheme="minorEastAsia"/>
          <w:lang w:eastAsia="zh-CN"/>
        </w:rPr>
        <w:t xml:space="preserve">he fourth FFS is </w:t>
      </w:r>
      <w:r w:rsidR="000D5EB0">
        <w:rPr>
          <w:rFonts w:eastAsiaTheme="minorEastAsia"/>
          <w:lang w:eastAsia="zh-CN"/>
        </w:rPr>
        <w:t xml:space="preserve">in </w:t>
      </w:r>
      <w:r w:rsidR="00701866">
        <w:rPr>
          <w:rFonts w:eastAsiaTheme="minorEastAsia"/>
          <w:lang w:eastAsia="zh-CN"/>
        </w:rPr>
        <w:t>which</w:t>
      </w:r>
      <w:r>
        <w:rPr>
          <w:rFonts w:eastAsiaTheme="minorEastAsia"/>
          <w:lang w:eastAsia="zh-CN"/>
        </w:rPr>
        <w:t xml:space="preserve"> </w:t>
      </w:r>
      <w:r w:rsidR="00B9242E">
        <w:rPr>
          <w:rFonts w:eastAsiaTheme="minorEastAsia"/>
          <w:lang w:eastAsia="zh-CN"/>
        </w:rPr>
        <w:t>specification</w:t>
      </w:r>
      <w:r w:rsidR="006E484D">
        <w:rPr>
          <w:rFonts w:eastAsiaTheme="minorEastAsia"/>
          <w:lang w:eastAsia="zh-CN"/>
        </w:rPr>
        <w:t xml:space="preserve"> </w:t>
      </w:r>
      <w:r w:rsidR="00C85EF1" w:rsidRPr="00C85EF1">
        <w:rPr>
          <w:rFonts w:eastAsiaTheme="minorEastAsia"/>
          <w:lang w:eastAsia="zh-CN"/>
        </w:rPr>
        <w:t xml:space="preserve">UE speed measurement </w:t>
      </w:r>
      <w:r w:rsidR="00C85EF1" w:rsidRPr="00C85EF1">
        <w:rPr>
          <w:rFonts w:eastAsiaTheme="minorEastAsia" w:hint="eastAsia"/>
          <w:lang w:eastAsia="zh-CN"/>
        </w:rPr>
        <w:t>and</w:t>
      </w:r>
      <w:r w:rsidR="00C85EF1" w:rsidRPr="00C85EF1">
        <w:rPr>
          <w:szCs w:val="22"/>
          <w:lang w:eastAsia="ja-JP"/>
        </w:rPr>
        <w:t xml:space="preserve"> UE orientation information</w:t>
      </w:r>
      <w:r w:rsidR="000D5EB0">
        <w:rPr>
          <w:szCs w:val="22"/>
          <w:lang w:eastAsia="ja-JP"/>
        </w:rPr>
        <w:t xml:space="preserve"> should refer to</w:t>
      </w:r>
      <w:r w:rsidR="00B67E00">
        <w:rPr>
          <w:szCs w:val="22"/>
          <w:lang w:eastAsia="ja-JP"/>
        </w:rPr>
        <w:t xml:space="preserve">. </w:t>
      </w:r>
      <w:r w:rsidR="00B9242E">
        <w:rPr>
          <w:szCs w:val="22"/>
          <w:lang w:eastAsia="ja-JP"/>
        </w:rPr>
        <w:t>Since sensor</w:t>
      </w:r>
      <w:r w:rsidR="006C2A63">
        <w:rPr>
          <w:rFonts w:asciiTheme="minorEastAsia" w:eastAsiaTheme="minorEastAsia" w:hAnsiTheme="minorEastAsia" w:hint="eastAsia"/>
          <w:szCs w:val="22"/>
          <w:lang w:eastAsia="zh-CN"/>
        </w:rPr>
        <w:t>-</w:t>
      </w:r>
      <w:r w:rsidR="00B9242E">
        <w:rPr>
          <w:szCs w:val="22"/>
          <w:lang w:eastAsia="ja-JP"/>
        </w:rPr>
        <w:t>measurements</w:t>
      </w:r>
      <w:r w:rsidR="006C2A63">
        <w:rPr>
          <w:szCs w:val="22"/>
          <w:lang w:eastAsia="ja-JP"/>
        </w:rPr>
        <w:t xml:space="preserve"> related</w:t>
      </w:r>
      <w:r w:rsidR="00B9242E">
        <w:rPr>
          <w:szCs w:val="22"/>
          <w:lang w:eastAsia="ja-JP"/>
        </w:rPr>
        <w:t xml:space="preserve"> </w:t>
      </w:r>
      <w:r w:rsidR="00B9242E" w:rsidRPr="00B9242E">
        <w:rPr>
          <w:iCs/>
          <w:szCs w:val="20"/>
          <w:lang w:val="en-GB"/>
        </w:rPr>
        <w:t>fields</w:t>
      </w:r>
      <w:r w:rsidR="00B9242E">
        <w:rPr>
          <w:szCs w:val="22"/>
          <w:lang w:eastAsia="ja-JP"/>
        </w:rPr>
        <w:t xml:space="preserve"> such as </w:t>
      </w:r>
      <w:r w:rsidR="00B9242E" w:rsidRPr="00B9242E">
        <w:rPr>
          <w:szCs w:val="22"/>
          <w:lang w:eastAsia="ja-JP"/>
        </w:rPr>
        <w:t>s</w:t>
      </w:r>
      <w:r w:rsidR="00B9242E" w:rsidRPr="00B9242E">
        <w:rPr>
          <w:i/>
          <w:iCs/>
          <w:szCs w:val="22"/>
          <w:lang w:eastAsia="ja-JP"/>
        </w:rPr>
        <w:t>ensor-</w:t>
      </w:r>
      <w:proofErr w:type="spellStart"/>
      <w:r w:rsidR="00B9242E" w:rsidRPr="00B9242E">
        <w:rPr>
          <w:i/>
          <w:iCs/>
          <w:szCs w:val="22"/>
          <w:lang w:eastAsia="ja-JP"/>
        </w:rPr>
        <w:t>MeasurementInformation</w:t>
      </w:r>
      <w:proofErr w:type="spellEnd"/>
      <w:r w:rsidR="00B9242E">
        <w:rPr>
          <w:i/>
          <w:iCs/>
          <w:szCs w:val="22"/>
          <w:lang w:eastAsia="ja-JP"/>
        </w:rPr>
        <w:t xml:space="preserve"> </w:t>
      </w:r>
      <w:r w:rsidR="00B9242E">
        <w:rPr>
          <w:szCs w:val="22"/>
          <w:lang w:eastAsia="ja-JP"/>
        </w:rPr>
        <w:t xml:space="preserve">and </w:t>
      </w:r>
      <w:r w:rsidR="00B9242E" w:rsidRPr="00B9242E">
        <w:rPr>
          <w:i/>
          <w:iCs/>
          <w:szCs w:val="22"/>
          <w:lang w:eastAsia="ja-JP"/>
        </w:rPr>
        <w:t>sensor-</w:t>
      </w:r>
      <w:proofErr w:type="spellStart"/>
      <w:r w:rsidR="00B9242E" w:rsidRPr="00B9242E">
        <w:rPr>
          <w:i/>
          <w:iCs/>
          <w:szCs w:val="22"/>
          <w:lang w:eastAsia="ja-JP"/>
        </w:rPr>
        <w:t>MotionInformation</w:t>
      </w:r>
      <w:proofErr w:type="spellEnd"/>
      <w:r w:rsidR="006C2A63">
        <w:rPr>
          <w:i/>
          <w:iCs/>
          <w:szCs w:val="22"/>
          <w:lang w:eastAsia="ja-JP"/>
        </w:rPr>
        <w:t xml:space="preserve"> </w:t>
      </w:r>
      <w:r w:rsidR="006C2A63">
        <w:rPr>
          <w:szCs w:val="22"/>
          <w:lang w:eastAsia="ja-JP"/>
        </w:rPr>
        <w:t xml:space="preserve">in the ongoing running CR are </w:t>
      </w:r>
      <w:r w:rsidR="00026636">
        <w:rPr>
          <w:szCs w:val="22"/>
          <w:lang w:eastAsia="ja-JP"/>
        </w:rPr>
        <w:t>already been</w:t>
      </w:r>
      <w:r w:rsidR="006C2A63">
        <w:rPr>
          <w:szCs w:val="22"/>
          <w:lang w:eastAsia="ja-JP"/>
        </w:rPr>
        <w:t xml:space="preserve"> </w:t>
      </w:r>
      <w:proofErr w:type="gramStart"/>
      <w:r w:rsidR="00026636">
        <w:rPr>
          <w:szCs w:val="22"/>
          <w:lang w:eastAsia="ja-JP"/>
        </w:rPr>
        <w:t xml:space="preserve">defined </w:t>
      </w:r>
      <w:r w:rsidR="006C2A63" w:rsidRPr="006C2A63">
        <w:rPr>
          <w:szCs w:val="22"/>
          <w:lang w:eastAsia="ja-JP"/>
        </w:rPr>
        <w:t xml:space="preserve"> </w:t>
      </w:r>
      <w:r w:rsidR="006C2A63" w:rsidRPr="00167DCF">
        <w:rPr>
          <w:rFonts w:eastAsiaTheme="minorEastAsia"/>
          <w:lang w:eastAsia="zh-CN"/>
        </w:rPr>
        <w:t>in</w:t>
      </w:r>
      <w:proofErr w:type="gramEnd"/>
      <w:r w:rsidR="00B67E00" w:rsidRPr="00167DCF">
        <w:rPr>
          <w:rFonts w:eastAsiaTheme="minorEastAsia"/>
          <w:lang w:eastAsia="zh-CN"/>
        </w:rPr>
        <w:t xml:space="preserve"> TS 36.355 (LTE Positioning Protocol, LPP)</w:t>
      </w:r>
      <w:r w:rsidR="00EC69E5" w:rsidRPr="00167DCF">
        <w:rPr>
          <w:rFonts w:eastAsiaTheme="minorEastAsia" w:hint="eastAsia"/>
          <w:lang w:eastAsia="zh-CN"/>
        </w:rPr>
        <w:t>,</w:t>
      </w:r>
      <w:r w:rsidR="00EC69E5" w:rsidRPr="00167DCF">
        <w:rPr>
          <w:rFonts w:eastAsiaTheme="minorEastAsia"/>
          <w:lang w:eastAsia="zh-CN"/>
        </w:rPr>
        <w:t xml:space="preserve"> therefore we recommend that </w:t>
      </w:r>
      <w:r w:rsidR="00EC69E5" w:rsidRPr="00C85EF1">
        <w:rPr>
          <w:rFonts w:eastAsiaTheme="minorEastAsia"/>
          <w:lang w:eastAsia="zh-CN"/>
        </w:rPr>
        <w:t xml:space="preserve">UE speed measurement </w:t>
      </w:r>
      <w:r w:rsidR="00EC69E5" w:rsidRPr="00C85EF1">
        <w:rPr>
          <w:rFonts w:eastAsiaTheme="minorEastAsia" w:hint="eastAsia"/>
          <w:lang w:eastAsia="zh-CN"/>
        </w:rPr>
        <w:t>and</w:t>
      </w:r>
      <w:r w:rsidR="00EC69E5" w:rsidRPr="00167DCF">
        <w:rPr>
          <w:rFonts w:eastAsiaTheme="minorEastAsia"/>
          <w:lang w:eastAsia="zh-CN"/>
        </w:rPr>
        <w:t xml:space="preserve"> UE orientation information should also refer to </w:t>
      </w:r>
      <w:r w:rsidR="007028DB" w:rsidRPr="00167DCF">
        <w:rPr>
          <w:rFonts w:eastAsiaTheme="minorEastAsia"/>
          <w:lang w:eastAsia="zh-CN"/>
        </w:rPr>
        <w:t>TS 36.355</w:t>
      </w:r>
      <w:r w:rsidR="00EC69E5" w:rsidRPr="00167DCF">
        <w:rPr>
          <w:rFonts w:eastAsiaTheme="minorEastAsia"/>
          <w:lang w:eastAsia="zh-CN"/>
        </w:rPr>
        <w:t>.</w:t>
      </w:r>
    </w:p>
    <w:p w:rsidR="00A830EC" w:rsidRDefault="00A830EC" w:rsidP="00A830EC">
      <w:pPr>
        <w:pStyle w:val="a9"/>
        <w:jc w:val="both"/>
        <w:rPr>
          <w:rFonts w:eastAsia="宋体"/>
          <w:b/>
          <w:lang w:eastAsia="zh-CN"/>
        </w:rPr>
      </w:pPr>
      <w:r w:rsidRPr="00AE1AAE">
        <w:rPr>
          <w:rFonts w:eastAsia="宋体"/>
          <w:b/>
          <w:lang w:eastAsia="zh-CN"/>
        </w:rPr>
        <w:t>Proposal</w:t>
      </w:r>
      <w:r w:rsidR="00167DCF">
        <w:rPr>
          <w:rFonts w:eastAsia="宋体"/>
          <w:b/>
          <w:lang w:eastAsia="zh-CN"/>
        </w:rPr>
        <w:t xml:space="preserve"> 4</w:t>
      </w:r>
      <w:r w:rsidRPr="00AE1AAE">
        <w:rPr>
          <w:rFonts w:eastAsia="宋体"/>
          <w:b/>
          <w:lang w:eastAsia="zh-CN"/>
        </w:rPr>
        <w:t xml:space="preserve">: </w:t>
      </w:r>
      <w:r w:rsidR="00A84F47" w:rsidRPr="00A84F47">
        <w:rPr>
          <w:rFonts w:eastAsia="宋体"/>
          <w:b/>
          <w:lang w:eastAsia="zh-CN"/>
        </w:rPr>
        <w:t>UE speed measurement and UE orientation information should refer to TS 36.355</w:t>
      </w:r>
      <w:r w:rsidR="001A4EF7">
        <w:rPr>
          <w:rFonts w:eastAsia="宋体"/>
          <w:b/>
          <w:lang w:eastAsia="zh-CN"/>
        </w:rPr>
        <w:t>.</w:t>
      </w:r>
    </w:p>
    <w:p w:rsidR="001A4EF7" w:rsidRPr="00167DCF" w:rsidRDefault="001A4EF7" w:rsidP="00044FD9">
      <w:pPr>
        <w:jc w:val="both"/>
        <w:rPr>
          <w:rFonts w:eastAsiaTheme="minorEastAsia"/>
          <w:lang w:eastAsia="zh-CN"/>
        </w:rPr>
      </w:pPr>
      <w:r>
        <w:rPr>
          <w:rFonts w:eastAsiaTheme="minorEastAsia" w:hint="eastAsia"/>
          <w:lang w:eastAsia="zh-CN"/>
        </w:rPr>
        <w:t>T</w:t>
      </w:r>
      <w:r>
        <w:rPr>
          <w:rFonts w:eastAsiaTheme="minorEastAsia"/>
          <w:lang w:eastAsia="zh-CN"/>
        </w:rPr>
        <w:t xml:space="preserve">he </w:t>
      </w:r>
      <w:r w:rsidR="001B79BA">
        <w:rPr>
          <w:rFonts w:eastAsiaTheme="minorEastAsia" w:hint="eastAsia"/>
          <w:lang w:eastAsia="zh-CN"/>
        </w:rPr>
        <w:t>las</w:t>
      </w:r>
      <w:r w:rsidR="001B79BA">
        <w:rPr>
          <w:rFonts w:eastAsiaTheme="minorEastAsia"/>
          <w:lang w:eastAsia="zh-CN"/>
        </w:rPr>
        <w:t xml:space="preserve">t </w:t>
      </w:r>
      <w:r>
        <w:rPr>
          <w:rFonts w:eastAsiaTheme="minorEastAsia"/>
          <w:lang w:eastAsia="zh-CN"/>
        </w:rPr>
        <w:t xml:space="preserve">FFS is </w:t>
      </w:r>
      <w:r w:rsidR="00044FD9">
        <w:rPr>
          <w:rFonts w:eastAsiaTheme="minorEastAsia"/>
          <w:lang w:eastAsia="zh-CN"/>
        </w:rPr>
        <w:t>the m</w:t>
      </w:r>
      <w:r w:rsidR="00044FD9" w:rsidRPr="00044FD9">
        <w:rPr>
          <w:rFonts w:eastAsiaTheme="minorEastAsia"/>
          <w:lang w:eastAsia="zh-CN"/>
        </w:rPr>
        <w:t>aximum number of entries for logged measurements</w:t>
      </w:r>
      <w:r w:rsidR="0057455E">
        <w:rPr>
          <w:rFonts w:eastAsiaTheme="minorEastAsia"/>
          <w:lang w:eastAsia="zh-CN"/>
        </w:rPr>
        <w:t>.</w:t>
      </w:r>
      <w:r w:rsidR="00221BCD">
        <w:rPr>
          <w:rFonts w:eastAsiaTheme="minorEastAsia"/>
          <w:lang w:eastAsia="zh-CN"/>
        </w:rPr>
        <w:t xml:space="preserve"> As discussed in LTE, the</w:t>
      </w:r>
      <w:r w:rsidR="00221BCD" w:rsidRPr="00221BCD">
        <w:t xml:space="preserve"> </w:t>
      </w:r>
      <w:r w:rsidR="00221BCD" w:rsidRPr="00221BCD">
        <w:rPr>
          <w:rFonts w:eastAsiaTheme="minorEastAsia"/>
          <w:lang w:eastAsia="zh-CN"/>
        </w:rPr>
        <w:t>max</w:t>
      </w:r>
      <w:r w:rsidR="00C504A4">
        <w:rPr>
          <w:rFonts w:eastAsiaTheme="minorEastAsia"/>
          <w:lang w:eastAsia="zh-CN"/>
        </w:rPr>
        <w:t>imum</w:t>
      </w:r>
      <w:r w:rsidR="00221BCD" w:rsidRPr="00221BCD">
        <w:rPr>
          <w:rFonts w:eastAsiaTheme="minorEastAsia"/>
          <w:lang w:eastAsia="zh-CN"/>
        </w:rPr>
        <w:t xml:space="preserve"> number of logged measurement report</w:t>
      </w:r>
      <w:r w:rsidR="001836B6">
        <w:rPr>
          <w:rFonts w:eastAsiaTheme="minorEastAsia"/>
          <w:lang w:eastAsia="zh-CN"/>
        </w:rPr>
        <w:t>s</w:t>
      </w:r>
      <w:r w:rsidR="00221BCD" w:rsidRPr="00221BCD">
        <w:rPr>
          <w:rFonts w:eastAsiaTheme="minorEastAsia"/>
          <w:lang w:eastAsia="zh-CN"/>
        </w:rPr>
        <w:t xml:space="preserve"> is 520</w:t>
      </w:r>
      <w:r w:rsidR="00C504A4">
        <w:rPr>
          <w:rFonts w:eastAsiaTheme="minorEastAsia"/>
          <w:lang w:eastAsia="zh-CN"/>
        </w:rPr>
        <w:t xml:space="preserve">, thus we recommend reuse the value </w:t>
      </w:r>
      <w:r w:rsidR="00FC42A3">
        <w:rPr>
          <w:rFonts w:eastAsiaTheme="minorEastAsia"/>
          <w:lang w:eastAsia="zh-CN"/>
        </w:rPr>
        <w:t>in</w:t>
      </w:r>
      <w:r w:rsidR="00C504A4">
        <w:rPr>
          <w:rFonts w:eastAsiaTheme="minorEastAsia"/>
          <w:lang w:eastAsia="zh-CN"/>
        </w:rPr>
        <w:t xml:space="preserve"> NR.</w:t>
      </w:r>
    </w:p>
    <w:p w:rsidR="001A4EF7" w:rsidRPr="00A830EC" w:rsidRDefault="001A4EF7" w:rsidP="001A4EF7">
      <w:pPr>
        <w:pStyle w:val="a9"/>
        <w:jc w:val="both"/>
        <w:rPr>
          <w:rFonts w:eastAsia="宋体"/>
          <w:b/>
          <w:lang w:eastAsia="zh-CN"/>
        </w:rPr>
      </w:pPr>
      <w:r w:rsidRPr="00AE1AAE">
        <w:rPr>
          <w:rFonts w:eastAsia="宋体"/>
          <w:b/>
          <w:lang w:eastAsia="zh-CN"/>
        </w:rPr>
        <w:t>Proposal</w:t>
      </w:r>
      <w:r>
        <w:rPr>
          <w:rFonts w:eastAsia="宋体"/>
          <w:b/>
          <w:lang w:eastAsia="zh-CN"/>
        </w:rPr>
        <w:t xml:space="preserve"> </w:t>
      </w:r>
      <w:r w:rsidR="001B79BA">
        <w:rPr>
          <w:rFonts w:eastAsia="宋体" w:hint="eastAsia"/>
          <w:b/>
          <w:lang w:eastAsia="zh-CN"/>
        </w:rPr>
        <w:t>5</w:t>
      </w:r>
      <w:r w:rsidRPr="00AE1AAE">
        <w:rPr>
          <w:rFonts w:eastAsia="宋体"/>
          <w:b/>
          <w:lang w:eastAsia="zh-CN"/>
        </w:rPr>
        <w:t xml:space="preserve">: </w:t>
      </w:r>
      <w:r w:rsidR="00221BCD">
        <w:rPr>
          <w:rFonts w:eastAsia="宋体"/>
          <w:b/>
          <w:lang w:eastAsia="zh-CN"/>
        </w:rPr>
        <w:t>T</w:t>
      </w:r>
      <w:r w:rsidR="00221BCD" w:rsidRPr="00221BCD">
        <w:rPr>
          <w:rFonts w:eastAsia="宋体"/>
          <w:b/>
          <w:lang w:eastAsia="zh-CN"/>
        </w:rPr>
        <w:t>he maximum number of entries for logged measurements</w:t>
      </w:r>
      <w:r w:rsidR="00221BCD">
        <w:rPr>
          <w:rFonts w:eastAsia="宋体"/>
          <w:b/>
          <w:lang w:eastAsia="zh-CN"/>
        </w:rPr>
        <w:t xml:space="preserve"> </w:t>
      </w:r>
      <w:r w:rsidR="00221BCD">
        <w:rPr>
          <w:rFonts w:eastAsia="宋体" w:hint="eastAsia"/>
          <w:b/>
          <w:lang w:eastAsia="zh-CN"/>
        </w:rPr>
        <w:t>is</w:t>
      </w:r>
      <w:r w:rsidR="00221BCD">
        <w:rPr>
          <w:rFonts w:eastAsia="宋体"/>
          <w:b/>
          <w:lang w:eastAsia="zh-CN"/>
        </w:rPr>
        <w:t xml:space="preserve"> 520</w:t>
      </w:r>
      <w:r>
        <w:rPr>
          <w:rFonts w:eastAsia="宋体"/>
          <w:b/>
          <w:lang w:eastAsia="zh-CN"/>
        </w:rPr>
        <w:t>.</w:t>
      </w:r>
    </w:p>
    <w:p w:rsidR="001A4EF7" w:rsidRPr="001A4EF7" w:rsidRDefault="001A4EF7" w:rsidP="001A4EF7">
      <w:pPr>
        <w:rPr>
          <w:rFonts w:eastAsia="宋体"/>
          <w:lang w:val="en-GB" w:eastAsia="zh-CN"/>
        </w:rPr>
      </w:pPr>
    </w:p>
    <w:bookmarkEnd w:id="13"/>
    <w:p w:rsidR="00911ECB" w:rsidRDefault="00911ECB">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p w:rsidR="00740D56" w:rsidRDefault="00740D56">
      <w:pPr>
        <w:pStyle w:val="a9"/>
        <w:jc w:val="both"/>
        <w:rPr>
          <w:rFonts w:eastAsia="宋体"/>
          <w:lang w:eastAsia="zh-CN"/>
        </w:rPr>
      </w:pPr>
      <w:r>
        <w:rPr>
          <w:rFonts w:eastAsia="宋体"/>
          <w:lang w:eastAsia="zh-CN"/>
        </w:rPr>
        <w:t>This contribution discussed</w:t>
      </w:r>
      <w:r w:rsidR="00A704C8" w:rsidRPr="00812539">
        <w:rPr>
          <w:rFonts w:eastAsia="宋体"/>
          <w:lang w:eastAsia="zh-CN"/>
        </w:rPr>
        <w:t xml:space="preserve"> </w:t>
      </w:r>
      <w:r w:rsidR="00A830EC">
        <w:rPr>
          <w:rFonts w:eastAsia="宋体"/>
          <w:lang w:eastAsia="zh-CN"/>
        </w:rPr>
        <w:t>some remaining issues on MDT</w:t>
      </w:r>
      <w:r>
        <w:rPr>
          <w:rFonts w:eastAsia="宋体"/>
          <w:lang w:eastAsia="zh-CN"/>
        </w:rPr>
        <w:t xml:space="preserve"> and concluded with:</w:t>
      </w:r>
    </w:p>
    <w:bookmarkEnd w:id="11"/>
    <w:bookmarkEnd w:id="12"/>
    <w:p w:rsidR="009F6FEF" w:rsidRDefault="009F6FEF" w:rsidP="009F6FEF">
      <w:pPr>
        <w:pStyle w:val="a9"/>
        <w:jc w:val="both"/>
        <w:rPr>
          <w:rFonts w:ascii="宋体" w:eastAsia="宋体" w:hAnsi="宋体" w:cs="宋体"/>
          <w:b/>
          <w:bCs/>
          <w:iCs/>
          <w:lang w:val="en-US" w:eastAsia="zh-CN"/>
        </w:rPr>
      </w:pPr>
      <w:r>
        <w:rPr>
          <w:rFonts w:eastAsia="宋体"/>
          <w:b/>
          <w:lang w:eastAsia="zh-CN"/>
        </w:rPr>
        <w:t>Proposal 1</w:t>
      </w:r>
      <w:r w:rsidRPr="00A704C8">
        <w:rPr>
          <w:rFonts w:eastAsia="宋体"/>
          <w:b/>
          <w:lang w:eastAsia="zh-CN"/>
        </w:rPr>
        <w:t>:</w:t>
      </w:r>
      <w:r w:rsidRPr="00283777">
        <w:rPr>
          <w:rFonts w:eastAsia="宋体"/>
          <w:b/>
          <w:bCs/>
          <w:lang w:eastAsia="zh-CN"/>
        </w:rPr>
        <w:t xml:space="preserve"> </w:t>
      </w:r>
      <w:proofErr w:type="spellStart"/>
      <w:r w:rsidRPr="00283777">
        <w:rPr>
          <w:b/>
          <w:bCs/>
          <w:i/>
          <w:lang w:val="en-US"/>
        </w:rPr>
        <w:t>ul-DelayRatioConfig</w:t>
      </w:r>
      <w:proofErr w:type="spellEnd"/>
      <w:r w:rsidRPr="00283777">
        <w:rPr>
          <w:b/>
          <w:bCs/>
          <w:i/>
          <w:lang w:val="en-US"/>
        </w:rPr>
        <w:t xml:space="preserve"> </w:t>
      </w:r>
      <w:r w:rsidRPr="00283777">
        <w:rPr>
          <w:b/>
          <w:bCs/>
          <w:iCs/>
          <w:lang w:val="en-US"/>
        </w:rPr>
        <w:t>and</w:t>
      </w:r>
      <w:r w:rsidRPr="00283777">
        <w:rPr>
          <w:rFonts w:eastAsia="宋体"/>
          <w:b/>
          <w:bCs/>
          <w:lang w:eastAsia="zh-CN"/>
        </w:rPr>
        <w:t xml:space="preserve"> </w:t>
      </w:r>
      <w:proofErr w:type="spellStart"/>
      <w:r w:rsidRPr="00283777">
        <w:rPr>
          <w:b/>
          <w:bCs/>
          <w:i/>
          <w:lang w:val="en-US"/>
        </w:rPr>
        <w:t>ul-DelayValueConfig</w:t>
      </w:r>
      <w:proofErr w:type="spellEnd"/>
      <w:r w:rsidRPr="00283777">
        <w:rPr>
          <w:b/>
          <w:bCs/>
          <w:iCs/>
          <w:lang w:val="en-US"/>
        </w:rPr>
        <w:t xml:space="preserve"> are configured per CG</w:t>
      </w:r>
      <w:r>
        <w:rPr>
          <w:rFonts w:ascii="宋体" w:eastAsia="宋体" w:hAnsi="宋体" w:cs="宋体"/>
          <w:b/>
          <w:bCs/>
          <w:iCs/>
          <w:lang w:val="en-US" w:eastAsia="zh-CN"/>
        </w:rPr>
        <w:t>, i.e.,</w:t>
      </w:r>
    </w:p>
    <w:p w:rsidR="009F6FEF" w:rsidRPr="006C3B0D" w:rsidRDefault="009F6FEF" w:rsidP="009F6FEF">
      <w:pPr>
        <w:pStyle w:val="B10"/>
        <w:rPr>
          <w:b/>
          <w:bCs/>
          <w:i/>
        </w:rPr>
      </w:pPr>
      <w:r w:rsidRPr="006C3B0D">
        <w:rPr>
          <w:b/>
          <w:bCs/>
        </w:rPr>
        <w:t>-</w:t>
      </w:r>
      <w:r w:rsidRPr="006C3B0D">
        <w:rPr>
          <w:b/>
          <w:bCs/>
        </w:rPr>
        <w:tab/>
        <w:t xml:space="preserve">to </w:t>
      </w:r>
      <w:r w:rsidRPr="006C3B0D">
        <w:rPr>
          <w:b/>
          <w:bCs/>
          <w:iCs/>
          <w:lang w:val="en-US" w:eastAsia="en-US"/>
        </w:rPr>
        <w:t>configure</w:t>
      </w:r>
      <w:r w:rsidRPr="006C3B0D">
        <w:rPr>
          <w:b/>
          <w:bCs/>
        </w:rPr>
        <w:t xml:space="preserve"> at most one measurement identity </w:t>
      </w:r>
      <w:r w:rsidRPr="006C3B0D">
        <w:rPr>
          <w:b/>
          <w:bCs/>
          <w:highlight w:val="yellow"/>
        </w:rPr>
        <w:t>per CG</w:t>
      </w:r>
      <w:r>
        <w:rPr>
          <w:b/>
          <w:bCs/>
        </w:rPr>
        <w:t xml:space="preserve"> </w:t>
      </w:r>
      <w:r w:rsidRPr="006C3B0D">
        <w:rPr>
          <w:b/>
          <w:bCs/>
        </w:rPr>
        <w:t>using a reporting configuration with the</w:t>
      </w:r>
      <w:r w:rsidRPr="006C3B0D">
        <w:rPr>
          <w:b/>
          <w:bCs/>
          <w:i/>
        </w:rPr>
        <w:t xml:space="preserve"> </w:t>
      </w:r>
      <w:proofErr w:type="spellStart"/>
      <w:r w:rsidRPr="006C3B0D">
        <w:rPr>
          <w:b/>
          <w:bCs/>
          <w:i/>
        </w:rPr>
        <w:t>ul-DelayRatioConfig</w:t>
      </w:r>
      <w:proofErr w:type="spellEnd"/>
      <w:r w:rsidRPr="006C3B0D">
        <w:rPr>
          <w:b/>
          <w:bCs/>
          <w:i/>
        </w:rPr>
        <w:t>;</w:t>
      </w:r>
    </w:p>
    <w:p w:rsidR="009F6FEF" w:rsidRDefault="009F6FEF" w:rsidP="009F6FEF">
      <w:pPr>
        <w:pStyle w:val="B10"/>
        <w:rPr>
          <w:b/>
          <w:bCs/>
          <w:i/>
        </w:rPr>
      </w:pPr>
      <w:r w:rsidRPr="006C3B0D">
        <w:rPr>
          <w:b/>
          <w:bCs/>
        </w:rPr>
        <w:t>-</w:t>
      </w:r>
      <w:r w:rsidRPr="006C3B0D">
        <w:rPr>
          <w:b/>
          <w:bCs/>
        </w:rPr>
        <w:tab/>
        <w:t xml:space="preserve">to configure at most one measurement identity </w:t>
      </w:r>
      <w:r w:rsidRPr="006C3B0D">
        <w:rPr>
          <w:b/>
          <w:bCs/>
          <w:highlight w:val="yellow"/>
        </w:rPr>
        <w:t>per CG</w:t>
      </w:r>
      <w:r w:rsidRPr="006C3B0D">
        <w:rPr>
          <w:b/>
          <w:bCs/>
        </w:rPr>
        <w:t xml:space="preserve"> using a reporting configuration with the</w:t>
      </w:r>
      <w:r w:rsidRPr="006C3B0D">
        <w:rPr>
          <w:b/>
          <w:bCs/>
          <w:i/>
        </w:rPr>
        <w:t xml:space="preserve"> </w:t>
      </w:r>
      <w:proofErr w:type="spellStart"/>
      <w:r w:rsidRPr="006C3B0D">
        <w:rPr>
          <w:b/>
          <w:bCs/>
          <w:i/>
        </w:rPr>
        <w:t>ul-DelayValueConfig</w:t>
      </w:r>
      <w:proofErr w:type="spellEnd"/>
      <w:r w:rsidRPr="006C3B0D">
        <w:rPr>
          <w:b/>
          <w:bCs/>
          <w:i/>
        </w:rPr>
        <w:t>;</w:t>
      </w:r>
    </w:p>
    <w:p w:rsidR="009F6FEF" w:rsidRPr="00780B9C" w:rsidRDefault="009F6FEF" w:rsidP="009F6FEF">
      <w:pPr>
        <w:pStyle w:val="a9"/>
        <w:jc w:val="both"/>
        <w:rPr>
          <w:rFonts w:ascii="宋体" w:eastAsia="宋体" w:hAnsi="宋体" w:cs="宋体"/>
          <w:b/>
          <w:bCs/>
          <w:iCs/>
          <w:lang w:val="en-US" w:eastAsia="zh-CN"/>
        </w:rPr>
      </w:pPr>
      <w:r>
        <w:rPr>
          <w:rFonts w:eastAsia="宋体"/>
          <w:b/>
          <w:lang w:eastAsia="zh-CN"/>
        </w:rPr>
        <w:lastRenderedPageBreak/>
        <w:t>Proposal 2</w:t>
      </w:r>
      <w:r w:rsidRPr="00A704C8">
        <w:rPr>
          <w:rFonts w:eastAsia="宋体"/>
          <w:b/>
          <w:lang w:eastAsia="zh-CN"/>
        </w:rPr>
        <w:t>:</w:t>
      </w:r>
      <w:r w:rsidRPr="00D55B9B">
        <w:rPr>
          <w:rFonts w:eastAsia="宋体"/>
          <w:b/>
          <w:bCs/>
          <w:lang w:eastAsia="zh-CN"/>
        </w:rPr>
        <w:t xml:space="preserve"> </w:t>
      </w:r>
      <w:r w:rsidRPr="00D55B9B">
        <w:rPr>
          <w:b/>
          <w:bCs/>
          <w:iCs/>
        </w:rPr>
        <w:t xml:space="preserve">RAN2 to agree that the potential </w:t>
      </w:r>
      <w:r w:rsidRPr="00B76173">
        <w:rPr>
          <w:b/>
          <w:bCs/>
          <w:iCs/>
        </w:rPr>
        <w:t>val</w:t>
      </w:r>
      <w:r w:rsidRPr="00B76173">
        <w:rPr>
          <w:rFonts w:hint="eastAsia"/>
          <w:b/>
          <w:bCs/>
          <w:iCs/>
        </w:rPr>
        <w:t>u</w:t>
      </w:r>
      <w:r w:rsidRPr="00B76173">
        <w:rPr>
          <w:b/>
          <w:bCs/>
          <w:iCs/>
        </w:rPr>
        <w:t>es</w:t>
      </w:r>
      <w:r w:rsidRPr="00D55B9B">
        <w:rPr>
          <w:b/>
          <w:bCs/>
          <w:iCs/>
        </w:rPr>
        <w:t xml:space="preserve"> </w:t>
      </w:r>
      <w:r>
        <w:rPr>
          <w:b/>
          <w:bCs/>
          <w:iCs/>
        </w:rPr>
        <w:t>(</w:t>
      </w:r>
      <w:r w:rsidRPr="00066F17">
        <w:rPr>
          <w:rFonts w:ascii="宋体" w:eastAsia="宋体" w:hAnsi="宋体" w:cs="宋体"/>
          <w:b/>
          <w:bCs/>
          <w:iCs/>
          <w:lang w:eastAsia="zh-CN"/>
        </w:rPr>
        <w:t>ms120, ms240, ms480, ms640, ms1024, ms2048, ms5120, ms10240, ms20480, ms40960, min1</w:t>
      </w:r>
      <w:proofErr w:type="gramStart"/>
      <w:r w:rsidRPr="00066F17">
        <w:rPr>
          <w:rFonts w:ascii="宋体" w:eastAsia="宋体" w:hAnsi="宋体" w:cs="宋体"/>
          <w:b/>
          <w:bCs/>
          <w:iCs/>
          <w:lang w:eastAsia="zh-CN"/>
        </w:rPr>
        <w:t>,min6</w:t>
      </w:r>
      <w:proofErr w:type="gramEnd"/>
      <w:r w:rsidRPr="00066F17">
        <w:rPr>
          <w:rFonts w:ascii="宋体" w:eastAsia="宋体" w:hAnsi="宋体" w:cs="宋体"/>
          <w:b/>
          <w:bCs/>
          <w:iCs/>
          <w:lang w:eastAsia="zh-CN"/>
        </w:rPr>
        <w:t>, min12, min30</w:t>
      </w:r>
      <w:r>
        <w:rPr>
          <w:rFonts w:ascii="宋体" w:eastAsia="宋体" w:hAnsi="宋体" w:cs="宋体" w:hint="eastAsia"/>
          <w:b/>
          <w:bCs/>
          <w:iCs/>
          <w:lang w:eastAsia="zh-CN"/>
        </w:rPr>
        <w:t>)</w:t>
      </w:r>
      <w:r w:rsidRPr="00D55B9B">
        <w:rPr>
          <w:b/>
          <w:bCs/>
          <w:iCs/>
        </w:rPr>
        <w:t xml:space="preserve">of the existing </w:t>
      </w:r>
      <w:proofErr w:type="spellStart"/>
      <w:r w:rsidRPr="00D55B9B">
        <w:rPr>
          <w:b/>
          <w:bCs/>
          <w:i/>
        </w:rPr>
        <w:t>ReportInterval</w:t>
      </w:r>
      <w:proofErr w:type="spellEnd"/>
      <w:r w:rsidRPr="00D55B9B">
        <w:rPr>
          <w:b/>
          <w:bCs/>
          <w:i/>
        </w:rPr>
        <w:t xml:space="preserve"> </w:t>
      </w:r>
      <w:r w:rsidRPr="00D55B9B">
        <w:rPr>
          <w:b/>
          <w:bCs/>
          <w:iCs/>
        </w:rPr>
        <w:t xml:space="preserve">can be reused for the field </w:t>
      </w:r>
      <w:proofErr w:type="spellStart"/>
      <w:r w:rsidRPr="00D55B9B">
        <w:rPr>
          <w:b/>
          <w:bCs/>
          <w:i/>
          <w:szCs w:val="22"/>
          <w:lang w:eastAsia="ko-KR"/>
        </w:rPr>
        <w:t>reportInterval</w:t>
      </w:r>
      <w:proofErr w:type="spellEnd"/>
      <w:r w:rsidRPr="00D55B9B">
        <w:rPr>
          <w:b/>
          <w:bCs/>
          <w:i/>
          <w:szCs w:val="22"/>
          <w:lang w:eastAsia="ko-KR"/>
        </w:rPr>
        <w:t xml:space="preserve"> </w:t>
      </w:r>
      <w:r w:rsidRPr="00D55B9B">
        <w:rPr>
          <w:b/>
          <w:bCs/>
          <w:iCs/>
          <w:szCs w:val="22"/>
          <w:lang w:eastAsia="ko-KR"/>
        </w:rPr>
        <w:t xml:space="preserve">in </w:t>
      </w:r>
      <w:proofErr w:type="spellStart"/>
      <w:r w:rsidRPr="00D55B9B">
        <w:rPr>
          <w:b/>
          <w:bCs/>
          <w:i/>
          <w:lang w:val="en-US"/>
        </w:rPr>
        <w:t>ul-DelayRatioConfig</w:t>
      </w:r>
      <w:proofErr w:type="spellEnd"/>
      <w:r w:rsidRPr="00D55B9B">
        <w:rPr>
          <w:b/>
          <w:bCs/>
          <w:i/>
          <w:lang w:val="en-US"/>
        </w:rPr>
        <w:t xml:space="preserve"> </w:t>
      </w:r>
      <w:r w:rsidRPr="00D55B9B">
        <w:rPr>
          <w:b/>
          <w:bCs/>
          <w:iCs/>
          <w:lang w:val="en-US"/>
        </w:rPr>
        <w:t>and</w:t>
      </w:r>
      <w:r w:rsidRPr="00D55B9B">
        <w:rPr>
          <w:rFonts w:eastAsia="宋体"/>
          <w:b/>
          <w:bCs/>
          <w:lang w:eastAsia="zh-CN"/>
        </w:rPr>
        <w:t xml:space="preserve"> </w:t>
      </w:r>
      <w:proofErr w:type="spellStart"/>
      <w:r w:rsidRPr="00D55B9B">
        <w:rPr>
          <w:b/>
          <w:bCs/>
          <w:i/>
          <w:lang w:val="en-US"/>
        </w:rPr>
        <w:t>ul-DelayValueConfig</w:t>
      </w:r>
      <w:proofErr w:type="spellEnd"/>
      <w:r w:rsidRPr="00D55B9B">
        <w:rPr>
          <w:b/>
          <w:bCs/>
          <w:iCs/>
          <w:lang w:val="en-US"/>
        </w:rPr>
        <w:t>.</w:t>
      </w:r>
    </w:p>
    <w:p w:rsidR="009F6FEF" w:rsidRDefault="009F6FEF" w:rsidP="009F6FEF">
      <w:pPr>
        <w:pStyle w:val="a9"/>
        <w:jc w:val="both"/>
        <w:rPr>
          <w:rFonts w:eastAsia="宋体"/>
          <w:b/>
          <w:lang w:eastAsia="zh-CN"/>
        </w:rPr>
      </w:pPr>
      <w:r>
        <w:rPr>
          <w:rFonts w:eastAsia="宋体"/>
          <w:b/>
          <w:lang w:eastAsia="zh-CN"/>
        </w:rPr>
        <w:t>Proposal 3</w:t>
      </w:r>
      <w:r w:rsidRPr="00A704C8">
        <w:rPr>
          <w:rFonts w:eastAsia="宋体"/>
          <w:b/>
          <w:lang w:eastAsia="zh-CN"/>
        </w:rPr>
        <w:t xml:space="preserve">: </w:t>
      </w:r>
      <w:r>
        <w:rPr>
          <w:rFonts w:eastAsia="宋体"/>
          <w:b/>
          <w:lang w:eastAsia="zh-CN"/>
        </w:rPr>
        <w:t xml:space="preserve">For FR1, the maximum </w:t>
      </w:r>
      <w:r w:rsidRPr="00FF6712">
        <w:rPr>
          <w:rFonts w:eastAsia="宋体"/>
          <w:b/>
          <w:lang w:eastAsia="zh-CN"/>
        </w:rPr>
        <w:t xml:space="preserve">number of </w:t>
      </w:r>
      <w:proofErr w:type="spellStart"/>
      <w:r w:rsidRPr="00FF6712">
        <w:rPr>
          <w:rFonts w:eastAsia="宋体"/>
          <w:b/>
          <w:i/>
          <w:iCs/>
          <w:lang w:val="en-US" w:eastAsia="zh-CN"/>
        </w:rPr>
        <w:t>cellIndentity</w:t>
      </w:r>
      <w:proofErr w:type="spellEnd"/>
      <w:r w:rsidRPr="00FF6712">
        <w:rPr>
          <w:rFonts w:eastAsia="宋体"/>
          <w:b/>
          <w:i/>
          <w:iCs/>
          <w:lang w:val="en-US" w:eastAsia="zh-CN"/>
        </w:rPr>
        <w:t xml:space="preserve"> </w:t>
      </w:r>
      <w:r w:rsidRPr="00FF6712">
        <w:rPr>
          <w:rFonts w:eastAsia="宋体"/>
          <w:b/>
          <w:lang w:val="en-US" w:eastAsia="zh-CN"/>
        </w:rPr>
        <w:t>is 16, whereas for FR2 the</w:t>
      </w:r>
      <w:r w:rsidRPr="00FF6712">
        <w:rPr>
          <w:rFonts w:eastAsia="宋体"/>
          <w:b/>
          <w:lang w:eastAsia="zh-CN"/>
        </w:rPr>
        <w:t xml:space="preserve"> the maximum number of </w:t>
      </w:r>
      <w:proofErr w:type="spellStart"/>
      <w:r w:rsidRPr="00FF6712">
        <w:rPr>
          <w:rFonts w:eastAsia="宋体"/>
          <w:b/>
          <w:i/>
          <w:iCs/>
          <w:lang w:val="en-US" w:eastAsia="zh-CN"/>
        </w:rPr>
        <w:t>cellIndentity</w:t>
      </w:r>
      <w:proofErr w:type="spellEnd"/>
      <w:r w:rsidRPr="00FF6712">
        <w:rPr>
          <w:rFonts w:eastAsia="宋体"/>
          <w:b/>
          <w:i/>
          <w:iCs/>
          <w:lang w:val="en-US" w:eastAsia="zh-CN"/>
        </w:rPr>
        <w:t xml:space="preserve"> </w:t>
      </w:r>
      <w:r w:rsidRPr="00FF6712">
        <w:rPr>
          <w:rFonts w:eastAsia="宋体"/>
          <w:b/>
          <w:lang w:val="en-US" w:eastAsia="zh-CN"/>
        </w:rPr>
        <w:t xml:space="preserve">is </w:t>
      </w:r>
      <w:r>
        <w:rPr>
          <w:rFonts w:eastAsia="宋体"/>
          <w:b/>
          <w:lang w:val="en-US" w:eastAsia="zh-CN"/>
        </w:rPr>
        <w:t>32</w:t>
      </w:r>
      <w:r w:rsidRPr="00FF6712">
        <w:rPr>
          <w:rFonts w:eastAsia="宋体" w:hint="eastAsia"/>
          <w:b/>
          <w:lang w:val="en-US" w:eastAsia="zh-CN"/>
        </w:rPr>
        <w:t>.</w:t>
      </w:r>
    </w:p>
    <w:p w:rsidR="00911ECB" w:rsidRPr="009F6FEF" w:rsidRDefault="009F6FEF" w:rsidP="009F6FEF">
      <w:pPr>
        <w:pStyle w:val="a9"/>
        <w:jc w:val="both"/>
        <w:rPr>
          <w:rFonts w:eastAsia="宋体"/>
          <w:b/>
          <w:lang w:eastAsia="zh-CN"/>
        </w:rPr>
      </w:pPr>
      <w:r w:rsidRPr="00AE1AAE">
        <w:rPr>
          <w:rFonts w:eastAsia="宋体"/>
          <w:b/>
          <w:lang w:eastAsia="zh-CN"/>
        </w:rPr>
        <w:t>Proposal</w:t>
      </w:r>
      <w:r>
        <w:rPr>
          <w:rFonts w:eastAsia="宋体"/>
          <w:b/>
          <w:lang w:eastAsia="zh-CN"/>
        </w:rPr>
        <w:t xml:space="preserve"> 4</w:t>
      </w:r>
      <w:r w:rsidRPr="00AE1AAE">
        <w:rPr>
          <w:rFonts w:eastAsia="宋体"/>
          <w:b/>
          <w:lang w:eastAsia="zh-CN"/>
        </w:rPr>
        <w:t xml:space="preserve">: </w:t>
      </w:r>
      <w:r w:rsidRPr="00A84F47">
        <w:rPr>
          <w:rFonts w:eastAsia="宋体"/>
          <w:b/>
          <w:lang w:eastAsia="zh-CN"/>
        </w:rPr>
        <w:t>UE speed measurement and UE orientation information should refer to TS 36.355</w:t>
      </w:r>
      <w:r>
        <w:rPr>
          <w:rFonts w:eastAsia="宋体"/>
          <w:b/>
          <w:lang w:eastAsia="zh-CN"/>
        </w:rPr>
        <w:t>.</w:t>
      </w:r>
    </w:p>
    <w:p w:rsidR="009F6FEF" w:rsidRPr="00A830EC" w:rsidRDefault="009F6FEF" w:rsidP="009F6FEF">
      <w:pPr>
        <w:pStyle w:val="a9"/>
        <w:jc w:val="both"/>
        <w:rPr>
          <w:rFonts w:eastAsia="宋体"/>
          <w:b/>
          <w:lang w:eastAsia="zh-CN"/>
        </w:rPr>
      </w:pPr>
      <w:r w:rsidRPr="00AE1AAE">
        <w:rPr>
          <w:rFonts w:eastAsia="宋体"/>
          <w:b/>
          <w:lang w:eastAsia="zh-CN"/>
        </w:rPr>
        <w:t>Proposal</w:t>
      </w:r>
      <w:r>
        <w:rPr>
          <w:rFonts w:eastAsia="宋体"/>
          <w:b/>
          <w:lang w:eastAsia="zh-CN"/>
        </w:rPr>
        <w:t xml:space="preserve"> </w:t>
      </w:r>
      <w:r>
        <w:rPr>
          <w:rFonts w:eastAsia="宋体" w:hint="eastAsia"/>
          <w:b/>
          <w:lang w:eastAsia="zh-CN"/>
        </w:rPr>
        <w:t>5</w:t>
      </w:r>
      <w:r w:rsidRPr="00AE1AAE">
        <w:rPr>
          <w:rFonts w:eastAsia="宋体"/>
          <w:b/>
          <w:lang w:eastAsia="zh-CN"/>
        </w:rPr>
        <w:t xml:space="preserve">: </w:t>
      </w:r>
      <w:r>
        <w:rPr>
          <w:rFonts w:eastAsia="宋体"/>
          <w:b/>
          <w:lang w:eastAsia="zh-CN"/>
        </w:rPr>
        <w:t>T</w:t>
      </w:r>
      <w:r w:rsidRPr="00221BCD">
        <w:rPr>
          <w:rFonts w:eastAsia="宋体"/>
          <w:b/>
          <w:lang w:eastAsia="zh-CN"/>
        </w:rPr>
        <w:t>he maximum number of entries for logged measurements</w:t>
      </w:r>
      <w:r>
        <w:rPr>
          <w:rFonts w:eastAsia="宋体"/>
          <w:b/>
          <w:lang w:eastAsia="zh-CN"/>
        </w:rPr>
        <w:t xml:space="preserve"> </w:t>
      </w:r>
      <w:r>
        <w:rPr>
          <w:rFonts w:eastAsia="宋体" w:hint="eastAsia"/>
          <w:b/>
          <w:lang w:eastAsia="zh-CN"/>
        </w:rPr>
        <w:t>is</w:t>
      </w:r>
      <w:r>
        <w:rPr>
          <w:rFonts w:eastAsia="宋体"/>
          <w:b/>
          <w:lang w:eastAsia="zh-CN"/>
        </w:rPr>
        <w:t xml:space="preserve"> 520.</w:t>
      </w:r>
    </w:p>
    <w:sectPr w:rsidR="009F6FEF" w:rsidRPr="00A830EC">
      <w:headerReference w:type="default" r:id="rI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1207" w:rsidRDefault="00521207">
      <w:r>
        <w:separator/>
      </w:r>
    </w:p>
  </w:endnote>
  <w:endnote w:type="continuationSeparator" w:id="0">
    <w:p w:rsidR="00521207" w:rsidRDefault="00521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1207" w:rsidRDefault="00521207">
      <w:r>
        <w:separator/>
      </w:r>
    </w:p>
  </w:footnote>
  <w:footnote w:type="continuationSeparator" w:id="0">
    <w:p w:rsidR="00521207" w:rsidRDefault="00521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1FD" w:rsidRDefault="003401FD">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6B6608F"/>
    <w:multiLevelType w:val="hybridMultilevel"/>
    <w:tmpl w:val="55066170"/>
    <w:lvl w:ilvl="0" w:tplc="A30A256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91112CF"/>
    <w:multiLevelType w:val="multilevel"/>
    <w:tmpl w:val="391112CF"/>
    <w:lvl w:ilvl="0">
      <w:start w:val="1"/>
      <w:numFmt w:val="decimal"/>
      <w:lvlText w:val="[%1]"/>
      <w:lvlJc w:val="left"/>
      <w:pPr>
        <w:tabs>
          <w:tab w:val="num" w:pos="420"/>
        </w:tabs>
        <w:ind w:left="420" w:hanging="420"/>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5"/>
  </w:num>
  <w:num w:numId="3">
    <w:abstractNumId w:val="6"/>
  </w:num>
  <w:num w:numId="4">
    <w:abstractNumId w:val="12"/>
  </w:num>
  <w:num w:numId="5">
    <w:abstractNumId w:val="7"/>
  </w:num>
  <w:num w:numId="6">
    <w:abstractNumId w:val="13"/>
  </w:num>
  <w:num w:numId="7">
    <w:abstractNumId w:val="1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8"/>
  </w:num>
  <w:num w:numId="11">
    <w:abstractNumId w:val="14"/>
  </w:num>
  <w:num w:numId="12">
    <w:abstractNumId w:val="5"/>
  </w:num>
  <w:num w:numId="13">
    <w:abstractNumId w:val="17"/>
  </w:num>
  <w:num w:numId="14">
    <w:abstractNumId w:val="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6"/>
  </w:num>
  <w:num w:numId="18">
    <w:abstractNumId w:val="11"/>
  </w:num>
  <w:num w:numId="19">
    <w:abstractNumId w:val="1"/>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TC3NDIwNjEysDBS0lEKTi0uzszPAykwrgUAyZbpfiwAAAA="/>
  </w:docVars>
  <w:rsids>
    <w:rsidRoot w:val="00B87FBC"/>
    <w:rsid w:val="0000069E"/>
    <w:rsid w:val="000014EA"/>
    <w:rsid w:val="00002134"/>
    <w:rsid w:val="00002AFC"/>
    <w:rsid w:val="0000314A"/>
    <w:rsid w:val="0000333F"/>
    <w:rsid w:val="00003886"/>
    <w:rsid w:val="0000410D"/>
    <w:rsid w:val="0000460A"/>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16A5"/>
    <w:rsid w:val="00011C8C"/>
    <w:rsid w:val="00011F30"/>
    <w:rsid w:val="00011FFB"/>
    <w:rsid w:val="00012414"/>
    <w:rsid w:val="000124C4"/>
    <w:rsid w:val="000126DE"/>
    <w:rsid w:val="000126F3"/>
    <w:rsid w:val="000128F4"/>
    <w:rsid w:val="00013642"/>
    <w:rsid w:val="000137AA"/>
    <w:rsid w:val="0001432A"/>
    <w:rsid w:val="00014BCC"/>
    <w:rsid w:val="00014D04"/>
    <w:rsid w:val="00015788"/>
    <w:rsid w:val="00015A87"/>
    <w:rsid w:val="00015F6F"/>
    <w:rsid w:val="00016AC6"/>
    <w:rsid w:val="000174AD"/>
    <w:rsid w:val="0001755E"/>
    <w:rsid w:val="00017BA4"/>
    <w:rsid w:val="00017E64"/>
    <w:rsid w:val="00017F49"/>
    <w:rsid w:val="000208A6"/>
    <w:rsid w:val="00020A0A"/>
    <w:rsid w:val="00020A1C"/>
    <w:rsid w:val="0002195F"/>
    <w:rsid w:val="00021B1B"/>
    <w:rsid w:val="00021C03"/>
    <w:rsid w:val="00022A7D"/>
    <w:rsid w:val="00022CC1"/>
    <w:rsid w:val="000241CB"/>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5543"/>
    <w:rsid w:val="00035C55"/>
    <w:rsid w:val="00035E82"/>
    <w:rsid w:val="000362AB"/>
    <w:rsid w:val="000363AE"/>
    <w:rsid w:val="000363FD"/>
    <w:rsid w:val="0003663D"/>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FF"/>
    <w:rsid w:val="00045EB9"/>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BFD"/>
    <w:rsid w:val="000600CC"/>
    <w:rsid w:val="00060732"/>
    <w:rsid w:val="00060CE4"/>
    <w:rsid w:val="00060FA2"/>
    <w:rsid w:val="000613E6"/>
    <w:rsid w:val="00061A46"/>
    <w:rsid w:val="00062DA5"/>
    <w:rsid w:val="00063B2B"/>
    <w:rsid w:val="00063E2C"/>
    <w:rsid w:val="0006415F"/>
    <w:rsid w:val="000641A0"/>
    <w:rsid w:val="00064261"/>
    <w:rsid w:val="000643C3"/>
    <w:rsid w:val="000643CC"/>
    <w:rsid w:val="000647E2"/>
    <w:rsid w:val="0006512F"/>
    <w:rsid w:val="000653FE"/>
    <w:rsid w:val="000658F2"/>
    <w:rsid w:val="0006633A"/>
    <w:rsid w:val="00066D0B"/>
    <w:rsid w:val="00066EFF"/>
    <w:rsid w:val="00066F17"/>
    <w:rsid w:val="00067739"/>
    <w:rsid w:val="00067C74"/>
    <w:rsid w:val="00067D9C"/>
    <w:rsid w:val="00070684"/>
    <w:rsid w:val="000709F8"/>
    <w:rsid w:val="000710A9"/>
    <w:rsid w:val="00071A17"/>
    <w:rsid w:val="00071D9D"/>
    <w:rsid w:val="00071E64"/>
    <w:rsid w:val="0007205F"/>
    <w:rsid w:val="000722A7"/>
    <w:rsid w:val="000725F5"/>
    <w:rsid w:val="00072925"/>
    <w:rsid w:val="00072A03"/>
    <w:rsid w:val="00072F23"/>
    <w:rsid w:val="00072F9F"/>
    <w:rsid w:val="00073121"/>
    <w:rsid w:val="000731F9"/>
    <w:rsid w:val="0007378E"/>
    <w:rsid w:val="000738A7"/>
    <w:rsid w:val="00074227"/>
    <w:rsid w:val="000749EF"/>
    <w:rsid w:val="00074E57"/>
    <w:rsid w:val="00075FDA"/>
    <w:rsid w:val="00076367"/>
    <w:rsid w:val="0007680E"/>
    <w:rsid w:val="00076A2B"/>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CDB"/>
    <w:rsid w:val="00082FF0"/>
    <w:rsid w:val="0008308B"/>
    <w:rsid w:val="000831D2"/>
    <w:rsid w:val="000835B5"/>
    <w:rsid w:val="000838E0"/>
    <w:rsid w:val="00083C3C"/>
    <w:rsid w:val="00083C89"/>
    <w:rsid w:val="000841C4"/>
    <w:rsid w:val="000845DD"/>
    <w:rsid w:val="000849C5"/>
    <w:rsid w:val="00084C5E"/>
    <w:rsid w:val="00084E6B"/>
    <w:rsid w:val="00084FDF"/>
    <w:rsid w:val="00085374"/>
    <w:rsid w:val="00085970"/>
    <w:rsid w:val="00085FF2"/>
    <w:rsid w:val="00086187"/>
    <w:rsid w:val="0008625E"/>
    <w:rsid w:val="00087CF0"/>
    <w:rsid w:val="0009096A"/>
    <w:rsid w:val="0009098E"/>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3EC"/>
    <w:rsid w:val="000D1D7C"/>
    <w:rsid w:val="000D1E97"/>
    <w:rsid w:val="000D2554"/>
    <w:rsid w:val="000D284E"/>
    <w:rsid w:val="000D3057"/>
    <w:rsid w:val="000D30E4"/>
    <w:rsid w:val="000D3112"/>
    <w:rsid w:val="000D360C"/>
    <w:rsid w:val="000D39CB"/>
    <w:rsid w:val="000D3A53"/>
    <w:rsid w:val="000D3C4D"/>
    <w:rsid w:val="000D3EF4"/>
    <w:rsid w:val="000D4611"/>
    <w:rsid w:val="000D5391"/>
    <w:rsid w:val="000D5EB0"/>
    <w:rsid w:val="000D60D3"/>
    <w:rsid w:val="000D6312"/>
    <w:rsid w:val="000E009F"/>
    <w:rsid w:val="000E068D"/>
    <w:rsid w:val="000E0F87"/>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F50"/>
    <w:rsid w:val="000F1063"/>
    <w:rsid w:val="000F11F0"/>
    <w:rsid w:val="000F141B"/>
    <w:rsid w:val="000F1C49"/>
    <w:rsid w:val="000F1F75"/>
    <w:rsid w:val="000F2278"/>
    <w:rsid w:val="000F26CF"/>
    <w:rsid w:val="000F2783"/>
    <w:rsid w:val="000F306D"/>
    <w:rsid w:val="000F332B"/>
    <w:rsid w:val="000F38D0"/>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FB"/>
    <w:rsid w:val="00103804"/>
    <w:rsid w:val="00103937"/>
    <w:rsid w:val="00104119"/>
    <w:rsid w:val="00104839"/>
    <w:rsid w:val="0010493D"/>
    <w:rsid w:val="00104DA0"/>
    <w:rsid w:val="00105160"/>
    <w:rsid w:val="001052D8"/>
    <w:rsid w:val="001053C1"/>
    <w:rsid w:val="00105570"/>
    <w:rsid w:val="001056CB"/>
    <w:rsid w:val="00105812"/>
    <w:rsid w:val="00106319"/>
    <w:rsid w:val="001067A4"/>
    <w:rsid w:val="00106BC9"/>
    <w:rsid w:val="00106F64"/>
    <w:rsid w:val="0010706D"/>
    <w:rsid w:val="00107304"/>
    <w:rsid w:val="001109E6"/>
    <w:rsid w:val="00111215"/>
    <w:rsid w:val="001113AF"/>
    <w:rsid w:val="001114A3"/>
    <w:rsid w:val="00111719"/>
    <w:rsid w:val="001120FC"/>
    <w:rsid w:val="001128A8"/>
    <w:rsid w:val="00112C57"/>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914"/>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22E7"/>
    <w:rsid w:val="0018294E"/>
    <w:rsid w:val="001829FA"/>
    <w:rsid w:val="00183397"/>
    <w:rsid w:val="00183510"/>
    <w:rsid w:val="001836B6"/>
    <w:rsid w:val="0018370D"/>
    <w:rsid w:val="00183C8D"/>
    <w:rsid w:val="00184249"/>
    <w:rsid w:val="00184271"/>
    <w:rsid w:val="00184A0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C1C"/>
    <w:rsid w:val="0019500E"/>
    <w:rsid w:val="00195705"/>
    <w:rsid w:val="001961CD"/>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ADE"/>
    <w:rsid w:val="001A5D9F"/>
    <w:rsid w:val="001A5F1C"/>
    <w:rsid w:val="001A5F47"/>
    <w:rsid w:val="001A602D"/>
    <w:rsid w:val="001A65D3"/>
    <w:rsid w:val="001A727B"/>
    <w:rsid w:val="001A7D4F"/>
    <w:rsid w:val="001A7FA4"/>
    <w:rsid w:val="001B03B7"/>
    <w:rsid w:val="001B06B3"/>
    <w:rsid w:val="001B09AD"/>
    <w:rsid w:val="001B1964"/>
    <w:rsid w:val="001B1D92"/>
    <w:rsid w:val="001B237C"/>
    <w:rsid w:val="001B287A"/>
    <w:rsid w:val="001B295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702"/>
    <w:rsid w:val="001C6CE1"/>
    <w:rsid w:val="001C7268"/>
    <w:rsid w:val="001C78FC"/>
    <w:rsid w:val="001D02C9"/>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5D"/>
    <w:rsid w:val="001E1051"/>
    <w:rsid w:val="001E13A5"/>
    <w:rsid w:val="001E2763"/>
    <w:rsid w:val="001E27FE"/>
    <w:rsid w:val="001E2B65"/>
    <w:rsid w:val="001E2D46"/>
    <w:rsid w:val="001E2F8C"/>
    <w:rsid w:val="001E3ADE"/>
    <w:rsid w:val="001E3C84"/>
    <w:rsid w:val="001E4190"/>
    <w:rsid w:val="001E43E1"/>
    <w:rsid w:val="001E44AD"/>
    <w:rsid w:val="001E44F5"/>
    <w:rsid w:val="001E4547"/>
    <w:rsid w:val="001E4EB7"/>
    <w:rsid w:val="001E59F8"/>
    <w:rsid w:val="001E5DE6"/>
    <w:rsid w:val="001E66DC"/>
    <w:rsid w:val="001E6C1E"/>
    <w:rsid w:val="001E6E2B"/>
    <w:rsid w:val="001E6F0D"/>
    <w:rsid w:val="001E7342"/>
    <w:rsid w:val="001E7352"/>
    <w:rsid w:val="001E7780"/>
    <w:rsid w:val="001E7A9A"/>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2007F1"/>
    <w:rsid w:val="00201765"/>
    <w:rsid w:val="00201882"/>
    <w:rsid w:val="00201D35"/>
    <w:rsid w:val="0020210B"/>
    <w:rsid w:val="0020295E"/>
    <w:rsid w:val="00203036"/>
    <w:rsid w:val="002032C0"/>
    <w:rsid w:val="0020379F"/>
    <w:rsid w:val="00203BDA"/>
    <w:rsid w:val="00203C89"/>
    <w:rsid w:val="00203EC8"/>
    <w:rsid w:val="002043AC"/>
    <w:rsid w:val="00204A91"/>
    <w:rsid w:val="0020540C"/>
    <w:rsid w:val="0020655B"/>
    <w:rsid w:val="0020677C"/>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488"/>
    <w:rsid w:val="00222AEC"/>
    <w:rsid w:val="00222B25"/>
    <w:rsid w:val="00222F65"/>
    <w:rsid w:val="002230CF"/>
    <w:rsid w:val="002238CC"/>
    <w:rsid w:val="00223D50"/>
    <w:rsid w:val="00224065"/>
    <w:rsid w:val="002242E8"/>
    <w:rsid w:val="002243D9"/>
    <w:rsid w:val="00225551"/>
    <w:rsid w:val="0022677A"/>
    <w:rsid w:val="00226865"/>
    <w:rsid w:val="00226BB0"/>
    <w:rsid w:val="0022758A"/>
    <w:rsid w:val="00227BB5"/>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60D0"/>
    <w:rsid w:val="002361CA"/>
    <w:rsid w:val="00236AA7"/>
    <w:rsid w:val="00236B8F"/>
    <w:rsid w:val="002376AA"/>
    <w:rsid w:val="00240150"/>
    <w:rsid w:val="002403AB"/>
    <w:rsid w:val="00240E43"/>
    <w:rsid w:val="00240E56"/>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1090"/>
    <w:rsid w:val="00271179"/>
    <w:rsid w:val="0027121D"/>
    <w:rsid w:val="002717A3"/>
    <w:rsid w:val="00271BA3"/>
    <w:rsid w:val="00271C5C"/>
    <w:rsid w:val="00271D2A"/>
    <w:rsid w:val="00272414"/>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F78"/>
    <w:rsid w:val="002802E9"/>
    <w:rsid w:val="002802F5"/>
    <w:rsid w:val="00280862"/>
    <w:rsid w:val="00280A75"/>
    <w:rsid w:val="00280BEA"/>
    <w:rsid w:val="00280C3C"/>
    <w:rsid w:val="00280D68"/>
    <w:rsid w:val="00281228"/>
    <w:rsid w:val="00281F30"/>
    <w:rsid w:val="00281FAD"/>
    <w:rsid w:val="00282534"/>
    <w:rsid w:val="00282907"/>
    <w:rsid w:val="00283777"/>
    <w:rsid w:val="00283D10"/>
    <w:rsid w:val="00283D4A"/>
    <w:rsid w:val="00284134"/>
    <w:rsid w:val="00284950"/>
    <w:rsid w:val="00284BCE"/>
    <w:rsid w:val="00284D1E"/>
    <w:rsid w:val="00285282"/>
    <w:rsid w:val="00285284"/>
    <w:rsid w:val="00285510"/>
    <w:rsid w:val="00285FB5"/>
    <w:rsid w:val="0028661E"/>
    <w:rsid w:val="00286779"/>
    <w:rsid w:val="002871E0"/>
    <w:rsid w:val="00287506"/>
    <w:rsid w:val="00290D5F"/>
    <w:rsid w:val="00290FFD"/>
    <w:rsid w:val="002911A8"/>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70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488"/>
    <w:rsid w:val="002B5965"/>
    <w:rsid w:val="002B5BD6"/>
    <w:rsid w:val="002B605A"/>
    <w:rsid w:val="002B6928"/>
    <w:rsid w:val="002B6B19"/>
    <w:rsid w:val="002B7006"/>
    <w:rsid w:val="002B72A6"/>
    <w:rsid w:val="002B72C2"/>
    <w:rsid w:val="002B7860"/>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4CE"/>
    <w:rsid w:val="002D2519"/>
    <w:rsid w:val="002D2B67"/>
    <w:rsid w:val="002D2ED9"/>
    <w:rsid w:val="002D2F9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FA7"/>
    <w:rsid w:val="002E03B7"/>
    <w:rsid w:val="002E093C"/>
    <w:rsid w:val="002E1B11"/>
    <w:rsid w:val="002E1E7F"/>
    <w:rsid w:val="002E2967"/>
    <w:rsid w:val="002E31F2"/>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A8B"/>
    <w:rsid w:val="002F3E34"/>
    <w:rsid w:val="002F4476"/>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209F9"/>
    <w:rsid w:val="00320CAE"/>
    <w:rsid w:val="00320DEB"/>
    <w:rsid w:val="003214E5"/>
    <w:rsid w:val="003220D6"/>
    <w:rsid w:val="00322984"/>
    <w:rsid w:val="00322A67"/>
    <w:rsid w:val="00322BF3"/>
    <w:rsid w:val="00322EBA"/>
    <w:rsid w:val="00323092"/>
    <w:rsid w:val="0032314A"/>
    <w:rsid w:val="00323781"/>
    <w:rsid w:val="00323922"/>
    <w:rsid w:val="00323CB2"/>
    <w:rsid w:val="00323D47"/>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547"/>
    <w:rsid w:val="003417BB"/>
    <w:rsid w:val="003417BC"/>
    <w:rsid w:val="00342200"/>
    <w:rsid w:val="0034291E"/>
    <w:rsid w:val="00342C19"/>
    <w:rsid w:val="00343224"/>
    <w:rsid w:val="0034335B"/>
    <w:rsid w:val="003435C8"/>
    <w:rsid w:val="0034360B"/>
    <w:rsid w:val="00343F46"/>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698E"/>
    <w:rsid w:val="00366A97"/>
    <w:rsid w:val="00366FFB"/>
    <w:rsid w:val="003671B4"/>
    <w:rsid w:val="00367E11"/>
    <w:rsid w:val="00370D82"/>
    <w:rsid w:val="0037140F"/>
    <w:rsid w:val="00371704"/>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4CFE"/>
    <w:rsid w:val="003860D2"/>
    <w:rsid w:val="00386944"/>
    <w:rsid w:val="00386AC7"/>
    <w:rsid w:val="00386C50"/>
    <w:rsid w:val="00386D1C"/>
    <w:rsid w:val="00386F02"/>
    <w:rsid w:val="003870EF"/>
    <w:rsid w:val="0038772F"/>
    <w:rsid w:val="003877CD"/>
    <w:rsid w:val="003905B2"/>
    <w:rsid w:val="003906A2"/>
    <w:rsid w:val="00390B19"/>
    <w:rsid w:val="00390C9F"/>
    <w:rsid w:val="003912EF"/>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E21"/>
    <w:rsid w:val="003A716B"/>
    <w:rsid w:val="003A7426"/>
    <w:rsid w:val="003A75B7"/>
    <w:rsid w:val="003A75D8"/>
    <w:rsid w:val="003A787B"/>
    <w:rsid w:val="003A7D72"/>
    <w:rsid w:val="003A7EBD"/>
    <w:rsid w:val="003A7F52"/>
    <w:rsid w:val="003B04F1"/>
    <w:rsid w:val="003B0679"/>
    <w:rsid w:val="003B0DA3"/>
    <w:rsid w:val="003B1813"/>
    <w:rsid w:val="003B1D53"/>
    <w:rsid w:val="003B2535"/>
    <w:rsid w:val="003B2F65"/>
    <w:rsid w:val="003B313C"/>
    <w:rsid w:val="003B3977"/>
    <w:rsid w:val="003B3E2A"/>
    <w:rsid w:val="003B4D23"/>
    <w:rsid w:val="003B5AE2"/>
    <w:rsid w:val="003B62CD"/>
    <w:rsid w:val="003B6572"/>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E9F"/>
    <w:rsid w:val="003D7850"/>
    <w:rsid w:val="003E029D"/>
    <w:rsid w:val="003E0DDD"/>
    <w:rsid w:val="003E138E"/>
    <w:rsid w:val="003E1398"/>
    <w:rsid w:val="003E13B0"/>
    <w:rsid w:val="003E16A6"/>
    <w:rsid w:val="003E16E0"/>
    <w:rsid w:val="003E1BCD"/>
    <w:rsid w:val="003E2551"/>
    <w:rsid w:val="003E28BF"/>
    <w:rsid w:val="003E2CCC"/>
    <w:rsid w:val="003E2FAC"/>
    <w:rsid w:val="003E304E"/>
    <w:rsid w:val="003E334A"/>
    <w:rsid w:val="003E3AF3"/>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C3A"/>
    <w:rsid w:val="004006C6"/>
    <w:rsid w:val="00400744"/>
    <w:rsid w:val="00400C31"/>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1126A"/>
    <w:rsid w:val="00411427"/>
    <w:rsid w:val="0041169F"/>
    <w:rsid w:val="004118ED"/>
    <w:rsid w:val="00411A42"/>
    <w:rsid w:val="0041264E"/>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A39"/>
    <w:rsid w:val="00421F83"/>
    <w:rsid w:val="0042204D"/>
    <w:rsid w:val="00422104"/>
    <w:rsid w:val="004223DF"/>
    <w:rsid w:val="004224D0"/>
    <w:rsid w:val="004227D3"/>
    <w:rsid w:val="00422A68"/>
    <w:rsid w:val="004233C4"/>
    <w:rsid w:val="00423437"/>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68"/>
    <w:rsid w:val="004628E5"/>
    <w:rsid w:val="004630AB"/>
    <w:rsid w:val="004636DE"/>
    <w:rsid w:val="00463A16"/>
    <w:rsid w:val="00463AF1"/>
    <w:rsid w:val="004646C3"/>
    <w:rsid w:val="0046483D"/>
    <w:rsid w:val="00464A10"/>
    <w:rsid w:val="00464C7A"/>
    <w:rsid w:val="00465A22"/>
    <w:rsid w:val="00465E8A"/>
    <w:rsid w:val="00466457"/>
    <w:rsid w:val="00466513"/>
    <w:rsid w:val="00466693"/>
    <w:rsid w:val="00466C97"/>
    <w:rsid w:val="004672B8"/>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27B"/>
    <w:rsid w:val="00475349"/>
    <w:rsid w:val="00475B73"/>
    <w:rsid w:val="0047631E"/>
    <w:rsid w:val="00477091"/>
    <w:rsid w:val="004771D3"/>
    <w:rsid w:val="004776D9"/>
    <w:rsid w:val="004779CD"/>
    <w:rsid w:val="00477BF1"/>
    <w:rsid w:val="0048028B"/>
    <w:rsid w:val="004805AD"/>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900BE"/>
    <w:rsid w:val="0049030B"/>
    <w:rsid w:val="00490991"/>
    <w:rsid w:val="00490C33"/>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6313"/>
    <w:rsid w:val="004968B7"/>
    <w:rsid w:val="004969CE"/>
    <w:rsid w:val="0049735A"/>
    <w:rsid w:val="0049759D"/>
    <w:rsid w:val="0049776D"/>
    <w:rsid w:val="004A0321"/>
    <w:rsid w:val="004A150D"/>
    <w:rsid w:val="004A1629"/>
    <w:rsid w:val="004A167D"/>
    <w:rsid w:val="004A2386"/>
    <w:rsid w:val="004A24EF"/>
    <w:rsid w:val="004A2673"/>
    <w:rsid w:val="004A2CA4"/>
    <w:rsid w:val="004A2DD9"/>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3FE"/>
    <w:rsid w:val="004B1441"/>
    <w:rsid w:val="004B1FE6"/>
    <w:rsid w:val="004B21BC"/>
    <w:rsid w:val="004B2409"/>
    <w:rsid w:val="004B296B"/>
    <w:rsid w:val="004B3124"/>
    <w:rsid w:val="004B31D0"/>
    <w:rsid w:val="004B35BB"/>
    <w:rsid w:val="004B3743"/>
    <w:rsid w:val="004B4069"/>
    <w:rsid w:val="004B49D4"/>
    <w:rsid w:val="004B4D09"/>
    <w:rsid w:val="004B5D95"/>
    <w:rsid w:val="004B5F5F"/>
    <w:rsid w:val="004B6632"/>
    <w:rsid w:val="004B7CBD"/>
    <w:rsid w:val="004C002F"/>
    <w:rsid w:val="004C0101"/>
    <w:rsid w:val="004C015A"/>
    <w:rsid w:val="004C036D"/>
    <w:rsid w:val="004C066C"/>
    <w:rsid w:val="004C0A9B"/>
    <w:rsid w:val="004C0CB3"/>
    <w:rsid w:val="004C1A60"/>
    <w:rsid w:val="004C31F3"/>
    <w:rsid w:val="004C32DD"/>
    <w:rsid w:val="004C32EB"/>
    <w:rsid w:val="004C40CC"/>
    <w:rsid w:val="004C42E2"/>
    <w:rsid w:val="004C4BC7"/>
    <w:rsid w:val="004C4C0B"/>
    <w:rsid w:val="004C4EA2"/>
    <w:rsid w:val="004C55A1"/>
    <w:rsid w:val="004C61B7"/>
    <w:rsid w:val="004C6243"/>
    <w:rsid w:val="004C69F7"/>
    <w:rsid w:val="004C6D16"/>
    <w:rsid w:val="004C7062"/>
    <w:rsid w:val="004D0574"/>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C3A"/>
    <w:rsid w:val="004E0F7F"/>
    <w:rsid w:val="004E0FBE"/>
    <w:rsid w:val="004E0FF1"/>
    <w:rsid w:val="004E1250"/>
    <w:rsid w:val="004E1497"/>
    <w:rsid w:val="004E2306"/>
    <w:rsid w:val="004E27E7"/>
    <w:rsid w:val="004E2BDF"/>
    <w:rsid w:val="004E2F6A"/>
    <w:rsid w:val="004E31C3"/>
    <w:rsid w:val="004E3753"/>
    <w:rsid w:val="004E387B"/>
    <w:rsid w:val="004E3A66"/>
    <w:rsid w:val="004E4320"/>
    <w:rsid w:val="004E436C"/>
    <w:rsid w:val="004E451E"/>
    <w:rsid w:val="004E4845"/>
    <w:rsid w:val="004E4E93"/>
    <w:rsid w:val="004E5851"/>
    <w:rsid w:val="004E6072"/>
    <w:rsid w:val="004E6648"/>
    <w:rsid w:val="004E6B86"/>
    <w:rsid w:val="004E6C49"/>
    <w:rsid w:val="004E7364"/>
    <w:rsid w:val="004E7A5B"/>
    <w:rsid w:val="004E7B7C"/>
    <w:rsid w:val="004E7BF4"/>
    <w:rsid w:val="004E7C78"/>
    <w:rsid w:val="004E7CFE"/>
    <w:rsid w:val="004E7D08"/>
    <w:rsid w:val="004F0889"/>
    <w:rsid w:val="004F0B1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5AE4"/>
    <w:rsid w:val="005160CF"/>
    <w:rsid w:val="005160E2"/>
    <w:rsid w:val="0051645C"/>
    <w:rsid w:val="00516A6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2341"/>
    <w:rsid w:val="0053237C"/>
    <w:rsid w:val="005325D0"/>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B76"/>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594B"/>
    <w:rsid w:val="00555AAD"/>
    <w:rsid w:val="005561A8"/>
    <w:rsid w:val="005561B1"/>
    <w:rsid w:val="00556965"/>
    <w:rsid w:val="00556E77"/>
    <w:rsid w:val="00556FD9"/>
    <w:rsid w:val="00557B1A"/>
    <w:rsid w:val="00557D7B"/>
    <w:rsid w:val="00560801"/>
    <w:rsid w:val="00560858"/>
    <w:rsid w:val="0056088B"/>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FC3"/>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78B"/>
    <w:rsid w:val="00582F1A"/>
    <w:rsid w:val="005835CA"/>
    <w:rsid w:val="00583C58"/>
    <w:rsid w:val="00584006"/>
    <w:rsid w:val="00584050"/>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7C2"/>
    <w:rsid w:val="005919CF"/>
    <w:rsid w:val="00592216"/>
    <w:rsid w:val="00592518"/>
    <w:rsid w:val="00592632"/>
    <w:rsid w:val="0059309E"/>
    <w:rsid w:val="005933B5"/>
    <w:rsid w:val="00593540"/>
    <w:rsid w:val="00593DCE"/>
    <w:rsid w:val="00594A39"/>
    <w:rsid w:val="00594F87"/>
    <w:rsid w:val="00595081"/>
    <w:rsid w:val="00595F55"/>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BDB"/>
    <w:rsid w:val="005B5DCA"/>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2C"/>
    <w:rsid w:val="005E0381"/>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44F"/>
    <w:rsid w:val="005F0475"/>
    <w:rsid w:val="005F068E"/>
    <w:rsid w:val="005F0905"/>
    <w:rsid w:val="005F0AE6"/>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E4F"/>
    <w:rsid w:val="00606EA2"/>
    <w:rsid w:val="006070F7"/>
    <w:rsid w:val="006075E7"/>
    <w:rsid w:val="00607A83"/>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67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9A"/>
    <w:rsid w:val="00640177"/>
    <w:rsid w:val="00640818"/>
    <w:rsid w:val="0064129A"/>
    <w:rsid w:val="00641CA2"/>
    <w:rsid w:val="00642285"/>
    <w:rsid w:val="006423B8"/>
    <w:rsid w:val="006426A0"/>
    <w:rsid w:val="00642979"/>
    <w:rsid w:val="00643826"/>
    <w:rsid w:val="00643A26"/>
    <w:rsid w:val="00643A31"/>
    <w:rsid w:val="006441DD"/>
    <w:rsid w:val="006445BD"/>
    <w:rsid w:val="00644FD3"/>
    <w:rsid w:val="0064570F"/>
    <w:rsid w:val="00645EE7"/>
    <w:rsid w:val="006463C5"/>
    <w:rsid w:val="00646E3C"/>
    <w:rsid w:val="00646E90"/>
    <w:rsid w:val="00650280"/>
    <w:rsid w:val="00650A2C"/>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508A"/>
    <w:rsid w:val="006569D4"/>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E6"/>
    <w:rsid w:val="00663BE1"/>
    <w:rsid w:val="00663BF9"/>
    <w:rsid w:val="00663C11"/>
    <w:rsid w:val="00663CA8"/>
    <w:rsid w:val="006648BB"/>
    <w:rsid w:val="00664B26"/>
    <w:rsid w:val="006651EE"/>
    <w:rsid w:val="00665957"/>
    <w:rsid w:val="00666812"/>
    <w:rsid w:val="006668C2"/>
    <w:rsid w:val="00666946"/>
    <w:rsid w:val="00666FB1"/>
    <w:rsid w:val="006675DF"/>
    <w:rsid w:val="00670428"/>
    <w:rsid w:val="006709B2"/>
    <w:rsid w:val="006715E2"/>
    <w:rsid w:val="00671E25"/>
    <w:rsid w:val="00672002"/>
    <w:rsid w:val="0067219D"/>
    <w:rsid w:val="00672322"/>
    <w:rsid w:val="0067290D"/>
    <w:rsid w:val="006734B8"/>
    <w:rsid w:val="00673501"/>
    <w:rsid w:val="00673D0A"/>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73B6"/>
    <w:rsid w:val="00687A95"/>
    <w:rsid w:val="00687E2D"/>
    <w:rsid w:val="006902D9"/>
    <w:rsid w:val="0069050E"/>
    <w:rsid w:val="00690A22"/>
    <w:rsid w:val="0069117F"/>
    <w:rsid w:val="00691421"/>
    <w:rsid w:val="00691DAD"/>
    <w:rsid w:val="006920B0"/>
    <w:rsid w:val="006920E6"/>
    <w:rsid w:val="006926B1"/>
    <w:rsid w:val="0069294A"/>
    <w:rsid w:val="00692B83"/>
    <w:rsid w:val="00693ED3"/>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CA1"/>
    <w:rsid w:val="006A2FDF"/>
    <w:rsid w:val="006A3375"/>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1ED"/>
    <w:rsid w:val="006B547E"/>
    <w:rsid w:val="006B5532"/>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65E2"/>
    <w:rsid w:val="006C6AB1"/>
    <w:rsid w:val="006C703C"/>
    <w:rsid w:val="006C7179"/>
    <w:rsid w:val="006C7450"/>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546F"/>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1AA"/>
    <w:rsid w:val="006F127F"/>
    <w:rsid w:val="006F1B63"/>
    <w:rsid w:val="006F1DFC"/>
    <w:rsid w:val="006F1E59"/>
    <w:rsid w:val="006F26DD"/>
    <w:rsid w:val="006F29ED"/>
    <w:rsid w:val="006F3443"/>
    <w:rsid w:val="006F3E94"/>
    <w:rsid w:val="006F42A6"/>
    <w:rsid w:val="006F54ED"/>
    <w:rsid w:val="006F5E0B"/>
    <w:rsid w:val="006F61EE"/>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D03"/>
    <w:rsid w:val="00711060"/>
    <w:rsid w:val="0071138C"/>
    <w:rsid w:val="007118B9"/>
    <w:rsid w:val="0071192B"/>
    <w:rsid w:val="00711A65"/>
    <w:rsid w:val="00711B1E"/>
    <w:rsid w:val="00711EEE"/>
    <w:rsid w:val="007121D3"/>
    <w:rsid w:val="00712714"/>
    <w:rsid w:val="00713C12"/>
    <w:rsid w:val="00713D36"/>
    <w:rsid w:val="00714814"/>
    <w:rsid w:val="00714DE4"/>
    <w:rsid w:val="00714E93"/>
    <w:rsid w:val="00715166"/>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302DA"/>
    <w:rsid w:val="00730A00"/>
    <w:rsid w:val="00730CDA"/>
    <w:rsid w:val="00730F97"/>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3DE"/>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60066"/>
    <w:rsid w:val="0076017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6269"/>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AC2"/>
    <w:rsid w:val="00784361"/>
    <w:rsid w:val="00784463"/>
    <w:rsid w:val="00784790"/>
    <w:rsid w:val="0078546C"/>
    <w:rsid w:val="00785914"/>
    <w:rsid w:val="0078631E"/>
    <w:rsid w:val="0078634C"/>
    <w:rsid w:val="00786C56"/>
    <w:rsid w:val="00787754"/>
    <w:rsid w:val="007878D3"/>
    <w:rsid w:val="00787D97"/>
    <w:rsid w:val="0079036A"/>
    <w:rsid w:val="0079038F"/>
    <w:rsid w:val="00790A00"/>
    <w:rsid w:val="00790A12"/>
    <w:rsid w:val="00790B19"/>
    <w:rsid w:val="00790BE7"/>
    <w:rsid w:val="00790F90"/>
    <w:rsid w:val="007916F0"/>
    <w:rsid w:val="00791F72"/>
    <w:rsid w:val="00792259"/>
    <w:rsid w:val="007939DA"/>
    <w:rsid w:val="0079416C"/>
    <w:rsid w:val="007942DD"/>
    <w:rsid w:val="00794598"/>
    <w:rsid w:val="00794A5A"/>
    <w:rsid w:val="00795175"/>
    <w:rsid w:val="007953FF"/>
    <w:rsid w:val="00796539"/>
    <w:rsid w:val="00796F2E"/>
    <w:rsid w:val="00797262"/>
    <w:rsid w:val="007973AB"/>
    <w:rsid w:val="00797418"/>
    <w:rsid w:val="007974F4"/>
    <w:rsid w:val="00797502"/>
    <w:rsid w:val="00797722"/>
    <w:rsid w:val="00797935"/>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7D61"/>
    <w:rsid w:val="007A7EFF"/>
    <w:rsid w:val="007B0DB7"/>
    <w:rsid w:val="007B10EE"/>
    <w:rsid w:val="007B11DA"/>
    <w:rsid w:val="007B173E"/>
    <w:rsid w:val="007B184C"/>
    <w:rsid w:val="007B1C30"/>
    <w:rsid w:val="007B1C8B"/>
    <w:rsid w:val="007B1C98"/>
    <w:rsid w:val="007B1F10"/>
    <w:rsid w:val="007B2848"/>
    <w:rsid w:val="007B2C56"/>
    <w:rsid w:val="007B3D71"/>
    <w:rsid w:val="007B3E80"/>
    <w:rsid w:val="007B5407"/>
    <w:rsid w:val="007B59A5"/>
    <w:rsid w:val="007B5F4A"/>
    <w:rsid w:val="007B6146"/>
    <w:rsid w:val="007B6606"/>
    <w:rsid w:val="007B6BAB"/>
    <w:rsid w:val="007B6C07"/>
    <w:rsid w:val="007B744E"/>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C21"/>
    <w:rsid w:val="007E5772"/>
    <w:rsid w:val="007E5B60"/>
    <w:rsid w:val="007E7284"/>
    <w:rsid w:val="007E746D"/>
    <w:rsid w:val="007E78BE"/>
    <w:rsid w:val="007E7A3F"/>
    <w:rsid w:val="007E7D67"/>
    <w:rsid w:val="007F0256"/>
    <w:rsid w:val="007F0604"/>
    <w:rsid w:val="007F0DC3"/>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1101D"/>
    <w:rsid w:val="0081133D"/>
    <w:rsid w:val="00811690"/>
    <w:rsid w:val="00811752"/>
    <w:rsid w:val="008117D5"/>
    <w:rsid w:val="00811BF2"/>
    <w:rsid w:val="00812539"/>
    <w:rsid w:val="008126ED"/>
    <w:rsid w:val="00812D0E"/>
    <w:rsid w:val="00813254"/>
    <w:rsid w:val="0081335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64F1"/>
    <w:rsid w:val="00826CA4"/>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C5F"/>
    <w:rsid w:val="0084315C"/>
    <w:rsid w:val="00843391"/>
    <w:rsid w:val="0084352A"/>
    <w:rsid w:val="0084357F"/>
    <w:rsid w:val="008436A1"/>
    <w:rsid w:val="008438FF"/>
    <w:rsid w:val="0084408F"/>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9FA"/>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487"/>
    <w:rsid w:val="00891B06"/>
    <w:rsid w:val="00891F64"/>
    <w:rsid w:val="008927E0"/>
    <w:rsid w:val="00892C3E"/>
    <w:rsid w:val="00892F75"/>
    <w:rsid w:val="00892FAB"/>
    <w:rsid w:val="0089355D"/>
    <w:rsid w:val="00893D18"/>
    <w:rsid w:val="00893E55"/>
    <w:rsid w:val="00893E9F"/>
    <w:rsid w:val="008944CE"/>
    <w:rsid w:val="00894802"/>
    <w:rsid w:val="0089534A"/>
    <w:rsid w:val="008957DD"/>
    <w:rsid w:val="00895CD6"/>
    <w:rsid w:val="00895D50"/>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18CE"/>
    <w:rsid w:val="008B1B90"/>
    <w:rsid w:val="008B20B2"/>
    <w:rsid w:val="008B269F"/>
    <w:rsid w:val="008B37FF"/>
    <w:rsid w:val="008B397D"/>
    <w:rsid w:val="008B3B1C"/>
    <w:rsid w:val="008B3BEB"/>
    <w:rsid w:val="008B5BC4"/>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B48"/>
    <w:rsid w:val="008C7D55"/>
    <w:rsid w:val="008C7F10"/>
    <w:rsid w:val="008C7F4D"/>
    <w:rsid w:val="008D039C"/>
    <w:rsid w:val="008D0688"/>
    <w:rsid w:val="008D0E34"/>
    <w:rsid w:val="008D1062"/>
    <w:rsid w:val="008D1B51"/>
    <w:rsid w:val="008D24C1"/>
    <w:rsid w:val="008D276E"/>
    <w:rsid w:val="008D4014"/>
    <w:rsid w:val="008D40F2"/>
    <w:rsid w:val="008D4520"/>
    <w:rsid w:val="008D4BA8"/>
    <w:rsid w:val="008D4C85"/>
    <w:rsid w:val="008D4FBD"/>
    <w:rsid w:val="008D54CB"/>
    <w:rsid w:val="008D5541"/>
    <w:rsid w:val="008D58BA"/>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FA4"/>
    <w:rsid w:val="008F3218"/>
    <w:rsid w:val="008F3411"/>
    <w:rsid w:val="008F397D"/>
    <w:rsid w:val="008F3E7C"/>
    <w:rsid w:val="008F4541"/>
    <w:rsid w:val="008F477F"/>
    <w:rsid w:val="008F486A"/>
    <w:rsid w:val="008F5605"/>
    <w:rsid w:val="008F563E"/>
    <w:rsid w:val="008F591D"/>
    <w:rsid w:val="008F5938"/>
    <w:rsid w:val="008F5ED5"/>
    <w:rsid w:val="008F67E8"/>
    <w:rsid w:val="008F694A"/>
    <w:rsid w:val="008F77CF"/>
    <w:rsid w:val="008F7900"/>
    <w:rsid w:val="008F7BD0"/>
    <w:rsid w:val="0090008F"/>
    <w:rsid w:val="0090065D"/>
    <w:rsid w:val="009009E6"/>
    <w:rsid w:val="00901480"/>
    <w:rsid w:val="0090159B"/>
    <w:rsid w:val="00901AA7"/>
    <w:rsid w:val="009025E9"/>
    <w:rsid w:val="009026D9"/>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C87"/>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A98"/>
    <w:rsid w:val="00931FC8"/>
    <w:rsid w:val="009321E6"/>
    <w:rsid w:val="0093234D"/>
    <w:rsid w:val="009329A6"/>
    <w:rsid w:val="009335CA"/>
    <w:rsid w:val="00933951"/>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DB8"/>
    <w:rsid w:val="00941155"/>
    <w:rsid w:val="009413C1"/>
    <w:rsid w:val="009414C1"/>
    <w:rsid w:val="00941815"/>
    <w:rsid w:val="00941C32"/>
    <w:rsid w:val="009423D8"/>
    <w:rsid w:val="009425F9"/>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32AB"/>
    <w:rsid w:val="0097352F"/>
    <w:rsid w:val="00973B4C"/>
    <w:rsid w:val="00974D21"/>
    <w:rsid w:val="009779CF"/>
    <w:rsid w:val="00977D86"/>
    <w:rsid w:val="00980280"/>
    <w:rsid w:val="0098030E"/>
    <w:rsid w:val="00980594"/>
    <w:rsid w:val="00980866"/>
    <w:rsid w:val="00980B52"/>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9046B"/>
    <w:rsid w:val="00990FD7"/>
    <w:rsid w:val="009911F0"/>
    <w:rsid w:val="00991377"/>
    <w:rsid w:val="00992AEB"/>
    <w:rsid w:val="00992ECB"/>
    <w:rsid w:val="0099305B"/>
    <w:rsid w:val="009939D8"/>
    <w:rsid w:val="00993E62"/>
    <w:rsid w:val="00994282"/>
    <w:rsid w:val="00994642"/>
    <w:rsid w:val="0099480B"/>
    <w:rsid w:val="00994811"/>
    <w:rsid w:val="00995A6D"/>
    <w:rsid w:val="00995BEE"/>
    <w:rsid w:val="00995DE2"/>
    <w:rsid w:val="009965F7"/>
    <w:rsid w:val="009966DC"/>
    <w:rsid w:val="00997360"/>
    <w:rsid w:val="00997536"/>
    <w:rsid w:val="00997957"/>
    <w:rsid w:val="00997CC6"/>
    <w:rsid w:val="009A02AC"/>
    <w:rsid w:val="009A036B"/>
    <w:rsid w:val="009A0411"/>
    <w:rsid w:val="009A0427"/>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F02"/>
    <w:rsid w:val="009C6A3A"/>
    <w:rsid w:val="009C7126"/>
    <w:rsid w:val="009C76FD"/>
    <w:rsid w:val="009C7E0A"/>
    <w:rsid w:val="009D01BF"/>
    <w:rsid w:val="009D0993"/>
    <w:rsid w:val="009D0A3B"/>
    <w:rsid w:val="009D0A75"/>
    <w:rsid w:val="009D111E"/>
    <w:rsid w:val="009D1F1A"/>
    <w:rsid w:val="009D214A"/>
    <w:rsid w:val="009D2576"/>
    <w:rsid w:val="009D26DF"/>
    <w:rsid w:val="009D2A3E"/>
    <w:rsid w:val="009D2F12"/>
    <w:rsid w:val="009D301C"/>
    <w:rsid w:val="009D3654"/>
    <w:rsid w:val="009D37F2"/>
    <w:rsid w:val="009D3EF2"/>
    <w:rsid w:val="009D48DA"/>
    <w:rsid w:val="009D4AD3"/>
    <w:rsid w:val="009D4C92"/>
    <w:rsid w:val="009D51E3"/>
    <w:rsid w:val="009D5F63"/>
    <w:rsid w:val="009D66E2"/>
    <w:rsid w:val="009D6BA1"/>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6EC"/>
    <w:rsid w:val="009E6951"/>
    <w:rsid w:val="009E6D81"/>
    <w:rsid w:val="009E7484"/>
    <w:rsid w:val="009E75C1"/>
    <w:rsid w:val="009E775E"/>
    <w:rsid w:val="009F043F"/>
    <w:rsid w:val="009F0853"/>
    <w:rsid w:val="009F0961"/>
    <w:rsid w:val="009F13EE"/>
    <w:rsid w:val="009F15B7"/>
    <w:rsid w:val="009F1A8A"/>
    <w:rsid w:val="009F204D"/>
    <w:rsid w:val="009F2287"/>
    <w:rsid w:val="009F26B9"/>
    <w:rsid w:val="009F30DB"/>
    <w:rsid w:val="009F36C9"/>
    <w:rsid w:val="009F3FBC"/>
    <w:rsid w:val="009F41F6"/>
    <w:rsid w:val="009F4867"/>
    <w:rsid w:val="009F4B1E"/>
    <w:rsid w:val="009F4F5E"/>
    <w:rsid w:val="009F520B"/>
    <w:rsid w:val="009F567E"/>
    <w:rsid w:val="009F5944"/>
    <w:rsid w:val="009F5A7C"/>
    <w:rsid w:val="009F6C44"/>
    <w:rsid w:val="009F6FEF"/>
    <w:rsid w:val="00A001F6"/>
    <w:rsid w:val="00A004F0"/>
    <w:rsid w:val="00A0054B"/>
    <w:rsid w:val="00A009FA"/>
    <w:rsid w:val="00A00B7F"/>
    <w:rsid w:val="00A00CE6"/>
    <w:rsid w:val="00A01552"/>
    <w:rsid w:val="00A01658"/>
    <w:rsid w:val="00A0170C"/>
    <w:rsid w:val="00A01A77"/>
    <w:rsid w:val="00A02069"/>
    <w:rsid w:val="00A02AAB"/>
    <w:rsid w:val="00A03A1B"/>
    <w:rsid w:val="00A03F4C"/>
    <w:rsid w:val="00A05439"/>
    <w:rsid w:val="00A05DFB"/>
    <w:rsid w:val="00A06460"/>
    <w:rsid w:val="00A06837"/>
    <w:rsid w:val="00A070DA"/>
    <w:rsid w:val="00A0717C"/>
    <w:rsid w:val="00A07578"/>
    <w:rsid w:val="00A0778F"/>
    <w:rsid w:val="00A10082"/>
    <w:rsid w:val="00A101FF"/>
    <w:rsid w:val="00A1131E"/>
    <w:rsid w:val="00A11449"/>
    <w:rsid w:val="00A1145A"/>
    <w:rsid w:val="00A115A0"/>
    <w:rsid w:val="00A11A05"/>
    <w:rsid w:val="00A12539"/>
    <w:rsid w:val="00A12DFE"/>
    <w:rsid w:val="00A13E05"/>
    <w:rsid w:val="00A13FDC"/>
    <w:rsid w:val="00A146B9"/>
    <w:rsid w:val="00A14705"/>
    <w:rsid w:val="00A14792"/>
    <w:rsid w:val="00A14E12"/>
    <w:rsid w:val="00A14E83"/>
    <w:rsid w:val="00A15910"/>
    <w:rsid w:val="00A16331"/>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50E1B"/>
    <w:rsid w:val="00A518EA"/>
    <w:rsid w:val="00A51996"/>
    <w:rsid w:val="00A52111"/>
    <w:rsid w:val="00A523FD"/>
    <w:rsid w:val="00A52438"/>
    <w:rsid w:val="00A524D1"/>
    <w:rsid w:val="00A526ED"/>
    <w:rsid w:val="00A52B17"/>
    <w:rsid w:val="00A53209"/>
    <w:rsid w:val="00A533F0"/>
    <w:rsid w:val="00A53A90"/>
    <w:rsid w:val="00A53DCA"/>
    <w:rsid w:val="00A53E8A"/>
    <w:rsid w:val="00A54523"/>
    <w:rsid w:val="00A549C9"/>
    <w:rsid w:val="00A54E7B"/>
    <w:rsid w:val="00A54FCA"/>
    <w:rsid w:val="00A55534"/>
    <w:rsid w:val="00A55CC1"/>
    <w:rsid w:val="00A55DB5"/>
    <w:rsid w:val="00A562BD"/>
    <w:rsid w:val="00A56611"/>
    <w:rsid w:val="00A57FF7"/>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232"/>
    <w:rsid w:val="00A8459F"/>
    <w:rsid w:val="00A84F47"/>
    <w:rsid w:val="00A85339"/>
    <w:rsid w:val="00A85CE6"/>
    <w:rsid w:val="00A8649D"/>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BBE"/>
    <w:rsid w:val="00B12315"/>
    <w:rsid w:val="00B1252E"/>
    <w:rsid w:val="00B135BE"/>
    <w:rsid w:val="00B141F1"/>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30499"/>
    <w:rsid w:val="00B30565"/>
    <w:rsid w:val="00B309C5"/>
    <w:rsid w:val="00B30AF2"/>
    <w:rsid w:val="00B311F8"/>
    <w:rsid w:val="00B319DE"/>
    <w:rsid w:val="00B31D3E"/>
    <w:rsid w:val="00B31DDE"/>
    <w:rsid w:val="00B3379E"/>
    <w:rsid w:val="00B337F5"/>
    <w:rsid w:val="00B33952"/>
    <w:rsid w:val="00B3409D"/>
    <w:rsid w:val="00B34B0B"/>
    <w:rsid w:val="00B3545D"/>
    <w:rsid w:val="00B35590"/>
    <w:rsid w:val="00B35A9B"/>
    <w:rsid w:val="00B366BB"/>
    <w:rsid w:val="00B37038"/>
    <w:rsid w:val="00B3705D"/>
    <w:rsid w:val="00B37190"/>
    <w:rsid w:val="00B37419"/>
    <w:rsid w:val="00B407D3"/>
    <w:rsid w:val="00B40F77"/>
    <w:rsid w:val="00B4112D"/>
    <w:rsid w:val="00B4131F"/>
    <w:rsid w:val="00B41419"/>
    <w:rsid w:val="00B41527"/>
    <w:rsid w:val="00B41905"/>
    <w:rsid w:val="00B41E3B"/>
    <w:rsid w:val="00B42ABC"/>
    <w:rsid w:val="00B431A8"/>
    <w:rsid w:val="00B43318"/>
    <w:rsid w:val="00B43396"/>
    <w:rsid w:val="00B433BF"/>
    <w:rsid w:val="00B4380B"/>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D4"/>
    <w:rsid w:val="00B5019C"/>
    <w:rsid w:val="00B51186"/>
    <w:rsid w:val="00B5171E"/>
    <w:rsid w:val="00B51C31"/>
    <w:rsid w:val="00B523FE"/>
    <w:rsid w:val="00B529A4"/>
    <w:rsid w:val="00B52CFB"/>
    <w:rsid w:val="00B534D4"/>
    <w:rsid w:val="00B5368C"/>
    <w:rsid w:val="00B539D3"/>
    <w:rsid w:val="00B53B29"/>
    <w:rsid w:val="00B53CCA"/>
    <w:rsid w:val="00B53D45"/>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55E5"/>
    <w:rsid w:val="00B7595E"/>
    <w:rsid w:val="00B75A21"/>
    <w:rsid w:val="00B76173"/>
    <w:rsid w:val="00B7662D"/>
    <w:rsid w:val="00B76977"/>
    <w:rsid w:val="00B769B3"/>
    <w:rsid w:val="00B7718E"/>
    <w:rsid w:val="00B7731A"/>
    <w:rsid w:val="00B7779F"/>
    <w:rsid w:val="00B777DC"/>
    <w:rsid w:val="00B80AAC"/>
    <w:rsid w:val="00B815C2"/>
    <w:rsid w:val="00B817A7"/>
    <w:rsid w:val="00B81B31"/>
    <w:rsid w:val="00B81BE0"/>
    <w:rsid w:val="00B81CB9"/>
    <w:rsid w:val="00B81F1C"/>
    <w:rsid w:val="00B82906"/>
    <w:rsid w:val="00B82979"/>
    <w:rsid w:val="00B82993"/>
    <w:rsid w:val="00B82BEE"/>
    <w:rsid w:val="00B82E2B"/>
    <w:rsid w:val="00B8365A"/>
    <w:rsid w:val="00B8369D"/>
    <w:rsid w:val="00B8370C"/>
    <w:rsid w:val="00B840D4"/>
    <w:rsid w:val="00B843B5"/>
    <w:rsid w:val="00B8509B"/>
    <w:rsid w:val="00B85466"/>
    <w:rsid w:val="00B8582F"/>
    <w:rsid w:val="00B868B2"/>
    <w:rsid w:val="00B87285"/>
    <w:rsid w:val="00B872ED"/>
    <w:rsid w:val="00B8794B"/>
    <w:rsid w:val="00B87ABC"/>
    <w:rsid w:val="00B87E6D"/>
    <w:rsid w:val="00B87FBC"/>
    <w:rsid w:val="00B90147"/>
    <w:rsid w:val="00B904E1"/>
    <w:rsid w:val="00B9073D"/>
    <w:rsid w:val="00B907ED"/>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FB7"/>
    <w:rsid w:val="00BA0CCE"/>
    <w:rsid w:val="00BA10EB"/>
    <w:rsid w:val="00BA1554"/>
    <w:rsid w:val="00BA16E0"/>
    <w:rsid w:val="00BA1C2C"/>
    <w:rsid w:val="00BA297B"/>
    <w:rsid w:val="00BA2C42"/>
    <w:rsid w:val="00BA2FF0"/>
    <w:rsid w:val="00BA3A00"/>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FAB"/>
    <w:rsid w:val="00BC62B8"/>
    <w:rsid w:val="00BC73AE"/>
    <w:rsid w:val="00BC77E1"/>
    <w:rsid w:val="00BC7CDB"/>
    <w:rsid w:val="00BD0132"/>
    <w:rsid w:val="00BD0D89"/>
    <w:rsid w:val="00BD0D8A"/>
    <w:rsid w:val="00BD1460"/>
    <w:rsid w:val="00BD1A45"/>
    <w:rsid w:val="00BD1B0C"/>
    <w:rsid w:val="00BD1BE3"/>
    <w:rsid w:val="00BD2170"/>
    <w:rsid w:val="00BD2253"/>
    <w:rsid w:val="00BD24CB"/>
    <w:rsid w:val="00BD260E"/>
    <w:rsid w:val="00BD30CB"/>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CEF"/>
    <w:rsid w:val="00BE333A"/>
    <w:rsid w:val="00BE38BD"/>
    <w:rsid w:val="00BE45D1"/>
    <w:rsid w:val="00BE4729"/>
    <w:rsid w:val="00BE478F"/>
    <w:rsid w:val="00BE4817"/>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EC8"/>
    <w:rsid w:val="00C02174"/>
    <w:rsid w:val="00C0280D"/>
    <w:rsid w:val="00C029D5"/>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CC"/>
    <w:rsid w:val="00C0632B"/>
    <w:rsid w:val="00C065B6"/>
    <w:rsid w:val="00C079F7"/>
    <w:rsid w:val="00C07A85"/>
    <w:rsid w:val="00C07B11"/>
    <w:rsid w:val="00C117BE"/>
    <w:rsid w:val="00C126B6"/>
    <w:rsid w:val="00C12D84"/>
    <w:rsid w:val="00C12EAE"/>
    <w:rsid w:val="00C132ED"/>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29C7"/>
    <w:rsid w:val="00C3370B"/>
    <w:rsid w:val="00C3384E"/>
    <w:rsid w:val="00C34798"/>
    <w:rsid w:val="00C34B91"/>
    <w:rsid w:val="00C34E7E"/>
    <w:rsid w:val="00C354B2"/>
    <w:rsid w:val="00C35693"/>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4A4"/>
    <w:rsid w:val="00C50815"/>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4E8"/>
    <w:rsid w:val="00C7301F"/>
    <w:rsid w:val="00C744ED"/>
    <w:rsid w:val="00C75487"/>
    <w:rsid w:val="00C75663"/>
    <w:rsid w:val="00C756BD"/>
    <w:rsid w:val="00C757EA"/>
    <w:rsid w:val="00C75861"/>
    <w:rsid w:val="00C75A33"/>
    <w:rsid w:val="00C75FC0"/>
    <w:rsid w:val="00C76184"/>
    <w:rsid w:val="00C765FC"/>
    <w:rsid w:val="00C76F2E"/>
    <w:rsid w:val="00C770E3"/>
    <w:rsid w:val="00C77159"/>
    <w:rsid w:val="00C77CA7"/>
    <w:rsid w:val="00C77F58"/>
    <w:rsid w:val="00C805D2"/>
    <w:rsid w:val="00C80946"/>
    <w:rsid w:val="00C80BF5"/>
    <w:rsid w:val="00C80C16"/>
    <w:rsid w:val="00C81439"/>
    <w:rsid w:val="00C81685"/>
    <w:rsid w:val="00C816E3"/>
    <w:rsid w:val="00C819B6"/>
    <w:rsid w:val="00C81BEB"/>
    <w:rsid w:val="00C81D30"/>
    <w:rsid w:val="00C82753"/>
    <w:rsid w:val="00C828C5"/>
    <w:rsid w:val="00C82EAA"/>
    <w:rsid w:val="00C8323A"/>
    <w:rsid w:val="00C83310"/>
    <w:rsid w:val="00C83E5E"/>
    <w:rsid w:val="00C8552C"/>
    <w:rsid w:val="00C856C4"/>
    <w:rsid w:val="00C85EC0"/>
    <w:rsid w:val="00C85EF1"/>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30BE"/>
    <w:rsid w:val="00CA38AB"/>
    <w:rsid w:val="00CA43C5"/>
    <w:rsid w:val="00CA43CA"/>
    <w:rsid w:val="00CA4488"/>
    <w:rsid w:val="00CA4883"/>
    <w:rsid w:val="00CA4DC7"/>
    <w:rsid w:val="00CA4E1C"/>
    <w:rsid w:val="00CA4FC2"/>
    <w:rsid w:val="00CA531A"/>
    <w:rsid w:val="00CA54D4"/>
    <w:rsid w:val="00CA624E"/>
    <w:rsid w:val="00CA63C1"/>
    <w:rsid w:val="00CA6424"/>
    <w:rsid w:val="00CA656B"/>
    <w:rsid w:val="00CA657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E2D"/>
    <w:rsid w:val="00CB2625"/>
    <w:rsid w:val="00CB312B"/>
    <w:rsid w:val="00CB40DB"/>
    <w:rsid w:val="00CB41FF"/>
    <w:rsid w:val="00CB42C8"/>
    <w:rsid w:val="00CB42D0"/>
    <w:rsid w:val="00CB46A3"/>
    <w:rsid w:val="00CB57B1"/>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B94"/>
    <w:rsid w:val="00CE1BA7"/>
    <w:rsid w:val="00CE21FE"/>
    <w:rsid w:val="00CE229B"/>
    <w:rsid w:val="00CE2462"/>
    <w:rsid w:val="00CE2539"/>
    <w:rsid w:val="00CE279C"/>
    <w:rsid w:val="00CE289A"/>
    <w:rsid w:val="00CE2C97"/>
    <w:rsid w:val="00CE2E71"/>
    <w:rsid w:val="00CE34DC"/>
    <w:rsid w:val="00CE3621"/>
    <w:rsid w:val="00CE41B1"/>
    <w:rsid w:val="00CE430A"/>
    <w:rsid w:val="00CE4D0E"/>
    <w:rsid w:val="00CE57AA"/>
    <w:rsid w:val="00CE5D29"/>
    <w:rsid w:val="00CE5F66"/>
    <w:rsid w:val="00CE6F48"/>
    <w:rsid w:val="00CE7308"/>
    <w:rsid w:val="00CE7A51"/>
    <w:rsid w:val="00CE7C2E"/>
    <w:rsid w:val="00CE7EE5"/>
    <w:rsid w:val="00CF0ED5"/>
    <w:rsid w:val="00CF15C3"/>
    <w:rsid w:val="00CF1985"/>
    <w:rsid w:val="00CF1B22"/>
    <w:rsid w:val="00CF1C9C"/>
    <w:rsid w:val="00CF1F51"/>
    <w:rsid w:val="00CF2374"/>
    <w:rsid w:val="00CF2599"/>
    <w:rsid w:val="00CF2A20"/>
    <w:rsid w:val="00CF420D"/>
    <w:rsid w:val="00CF42ED"/>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24FB"/>
    <w:rsid w:val="00D0276C"/>
    <w:rsid w:val="00D02A74"/>
    <w:rsid w:val="00D02BCE"/>
    <w:rsid w:val="00D02F36"/>
    <w:rsid w:val="00D034DA"/>
    <w:rsid w:val="00D03C49"/>
    <w:rsid w:val="00D0545F"/>
    <w:rsid w:val="00D05548"/>
    <w:rsid w:val="00D05717"/>
    <w:rsid w:val="00D05DFF"/>
    <w:rsid w:val="00D05E82"/>
    <w:rsid w:val="00D06119"/>
    <w:rsid w:val="00D06797"/>
    <w:rsid w:val="00D06CC9"/>
    <w:rsid w:val="00D06F3F"/>
    <w:rsid w:val="00D0740D"/>
    <w:rsid w:val="00D07520"/>
    <w:rsid w:val="00D076AE"/>
    <w:rsid w:val="00D07A39"/>
    <w:rsid w:val="00D07B88"/>
    <w:rsid w:val="00D10147"/>
    <w:rsid w:val="00D10473"/>
    <w:rsid w:val="00D10AA5"/>
    <w:rsid w:val="00D10D38"/>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136"/>
    <w:rsid w:val="00D17175"/>
    <w:rsid w:val="00D17295"/>
    <w:rsid w:val="00D17ABE"/>
    <w:rsid w:val="00D20230"/>
    <w:rsid w:val="00D20548"/>
    <w:rsid w:val="00D20E9D"/>
    <w:rsid w:val="00D2112A"/>
    <w:rsid w:val="00D222F9"/>
    <w:rsid w:val="00D226A0"/>
    <w:rsid w:val="00D226FE"/>
    <w:rsid w:val="00D22875"/>
    <w:rsid w:val="00D228CF"/>
    <w:rsid w:val="00D229DE"/>
    <w:rsid w:val="00D22A03"/>
    <w:rsid w:val="00D2441A"/>
    <w:rsid w:val="00D24E68"/>
    <w:rsid w:val="00D252FD"/>
    <w:rsid w:val="00D253D2"/>
    <w:rsid w:val="00D2540B"/>
    <w:rsid w:val="00D263CB"/>
    <w:rsid w:val="00D26722"/>
    <w:rsid w:val="00D2674D"/>
    <w:rsid w:val="00D26D43"/>
    <w:rsid w:val="00D26F11"/>
    <w:rsid w:val="00D271E5"/>
    <w:rsid w:val="00D27D99"/>
    <w:rsid w:val="00D30ADD"/>
    <w:rsid w:val="00D313A0"/>
    <w:rsid w:val="00D31FA1"/>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D6A"/>
    <w:rsid w:val="00D430CE"/>
    <w:rsid w:val="00D431E1"/>
    <w:rsid w:val="00D436D3"/>
    <w:rsid w:val="00D438E1"/>
    <w:rsid w:val="00D439E1"/>
    <w:rsid w:val="00D43C2E"/>
    <w:rsid w:val="00D4423E"/>
    <w:rsid w:val="00D446BF"/>
    <w:rsid w:val="00D44AD4"/>
    <w:rsid w:val="00D45285"/>
    <w:rsid w:val="00D45547"/>
    <w:rsid w:val="00D45EC5"/>
    <w:rsid w:val="00D460A8"/>
    <w:rsid w:val="00D46412"/>
    <w:rsid w:val="00D46BE2"/>
    <w:rsid w:val="00D47131"/>
    <w:rsid w:val="00D47651"/>
    <w:rsid w:val="00D47680"/>
    <w:rsid w:val="00D476C2"/>
    <w:rsid w:val="00D47D7E"/>
    <w:rsid w:val="00D5012A"/>
    <w:rsid w:val="00D50471"/>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B93"/>
    <w:rsid w:val="00D54DE6"/>
    <w:rsid w:val="00D552C2"/>
    <w:rsid w:val="00D559CC"/>
    <w:rsid w:val="00D55B9B"/>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E0A"/>
    <w:rsid w:val="00D62356"/>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5DD"/>
    <w:rsid w:val="00D66733"/>
    <w:rsid w:val="00D667CC"/>
    <w:rsid w:val="00D66E01"/>
    <w:rsid w:val="00D672DD"/>
    <w:rsid w:val="00D674AE"/>
    <w:rsid w:val="00D67DB1"/>
    <w:rsid w:val="00D705BD"/>
    <w:rsid w:val="00D707DD"/>
    <w:rsid w:val="00D70B05"/>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401C"/>
    <w:rsid w:val="00D948BC"/>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52A"/>
    <w:rsid w:val="00DD1C14"/>
    <w:rsid w:val="00DD2BB4"/>
    <w:rsid w:val="00DD2F3B"/>
    <w:rsid w:val="00DD3770"/>
    <w:rsid w:val="00DD39B8"/>
    <w:rsid w:val="00DD43D0"/>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C40"/>
    <w:rsid w:val="00DE6FFB"/>
    <w:rsid w:val="00DE722C"/>
    <w:rsid w:val="00DE7330"/>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79E"/>
    <w:rsid w:val="00E00CEE"/>
    <w:rsid w:val="00E01A2F"/>
    <w:rsid w:val="00E01A9C"/>
    <w:rsid w:val="00E01F30"/>
    <w:rsid w:val="00E02610"/>
    <w:rsid w:val="00E02811"/>
    <w:rsid w:val="00E0291D"/>
    <w:rsid w:val="00E039C2"/>
    <w:rsid w:val="00E03B76"/>
    <w:rsid w:val="00E040F8"/>
    <w:rsid w:val="00E041D8"/>
    <w:rsid w:val="00E044B1"/>
    <w:rsid w:val="00E0525F"/>
    <w:rsid w:val="00E054CE"/>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42FE"/>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205C"/>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991"/>
    <w:rsid w:val="00E34DA7"/>
    <w:rsid w:val="00E34EDA"/>
    <w:rsid w:val="00E360B7"/>
    <w:rsid w:val="00E36430"/>
    <w:rsid w:val="00E36A9D"/>
    <w:rsid w:val="00E37302"/>
    <w:rsid w:val="00E37746"/>
    <w:rsid w:val="00E37A8D"/>
    <w:rsid w:val="00E37B62"/>
    <w:rsid w:val="00E400ED"/>
    <w:rsid w:val="00E402F0"/>
    <w:rsid w:val="00E40B1F"/>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919"/>
    <w:rsid w:val="00E45EB8"/>
    <w:rsid w:val="00E46258"/>
    <w:rsid w:val="00E46482"/>
    <w:rsid w:val="00E46A9E"/>
    <w:rsid w:val="00E4713D"/>
    <w:rsid w:val="00E475F6"/>
    <w:rsid w:val="00E47BD3"/>
    <w:rsid w:val="00E47E08"/>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87A"/>
    <w:rsid w:val="00E71A37"/>
    <w:rsid w:val="00E73C44"/>
    <w:rsid w:val="00E73EED"/>
    <w:rsid w:val="00E741AA"/>
    <w:rsid w:val="00E74744"/>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704"/>
    <w:rsid w:val="00E8580D"/>
    <w:rsid w:val="00E85F72"/>
    <w:rsid w:val="00E86D31"/>
    <w:rsid w:val="00E86EF0"/>
    <w:rsid w:val="00E87CE2"/>
    <w:rsid w:val="00E87D16"/>
    <w:rsid w:val="00E901CA"/>
    <w:rsid w:val="00E90646"/>
    <w:rsid w:val="00E909C5"/>
    <w:rsid w:val="00E90BEC"/>
    <w:rsid w:val="00E91926"/>
    <w:rsid w:val="00E91C77"/>
    <w:rsid w:val="00E92012"/>
    <w:rsid w:val="00E92328"/>
    <w:rsid w:val="00E924CF"/>
    <w:rsid w:val="00E92C20"/>
    <w:rsid w:val="00E92F0F"/>
    <w:rsid w:val="00E92FB6"/>
    <w:rsid w:val="00E9366C"/>
    <w:rsid w:val="00E93755"/>
    <w:rsid w:val="00E93875"/>
    <w:rsid w:val="00E93CC1"/>
    <w:rsid w:val="00E944FD"/>
    <w:rsid w:val="00E949FD"/>
    <w:rsid w:val="00E95014"/>
    <w:rsid w:val="00E95447"/>
    <w:rsid w:val="00E95477"/>
    <w:rsid w:val="00E95679"/>
    <w:rsid w:val="00E962F8"/>
    <w:rsid w:val="00E96C03"/>
    <w:rsid w:val="00E96D54"/>
    <w:rsid w:val="00E96DAC"/>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4653"/>
    <w:rsid w:val="00EC4948"/>
    <w:rsid w:val="00EC52A4"/>
    <w:rsid w:val="00EC5933"/>
    <w:rsid w:val="00EC5A82"/>
    <w:rsid w:val="00EC6941"/>
    <w:rsid w:val="00EC69E5"/>
    <w:rsid w:val="00EC6C2A"/>
    <w:rsid w:val="00EC6CCD"/>
    <w:rsid w:val="00EC7048"/>
    <w:rsid w:val="00EC763A"/>
    <w:rsid w:val="00EC76F7"/>
    <w:rsid w:val="00EC7777"/>
    <w:rsid w:val="00EC7806"/>
    <w:rsid w:val="00EC7D3D"/>
    <w:rsid w:val="00ED0040"/>
    <w:rsid w:val="00ED07F0"/>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AEC"/>
    <w:rsid w:val="00EE0BE4"/>
    <w:rsid w:val="00EE0D68"/>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A48"/>
    <w:rsid w:val="00F00159"/>
    <w:rsid w:val="00F001C1"/>
    <w:rsid w:val="00F00C09"/>
    <w:rsid w:val="00F00DA2"/>
    <w:rsid w:val="00F00EB3"/>
    <w:rsid w:val="00F01686"/>
    <w:rsid w:val="00F019DD"/>
    <w:rsid w:val="00F01A1F"/>
    <w:rsid w:val="00F0255A"/>
    <w:rsid w:val="00F026E3"/>
    <w:rsid w:val="00F03753"/>
    <w:rsid w:val="00F0378E"/>
    <w:rsid w:val="00F039FE"/>
    <w:rsid w:val="00F03EAD"/>
    <w:rsid w:val="00F04121"/>
    <w:rsid w:val="00F041C4"/>
    <w:rsid w:val="00F04983"/>
    <w:rsid w:val="00F04BC3"/>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3941"/>
    <w:rsid w:val="00F13B2C"/>
    <w:rsid w:val="00F14405"/>
    <w:rsid w:val="00F1445F"/>
    <w:rsid w:val="00F145DF"/>
    <w:rsid w:val="00F1521E"/>
    <w:rsid w:val="00F15557"/>
    <w:rsid w:val="00F15E7B"/>
    <w:rsid w:val="00F16516"/>
    <w:rsid w:val="00F176B7"/>
    <w:rsid w:val="00F17922"/>
    <w:rsid w:val="00F17D32"/>
    <w:rsid w:val="00F203A7"/>
    <w:rsid w:val="00F2044D"/>
    <w:rsid w:val="00F20579"/>
    <w:rsid w:val="00F20859"/>
    <w:rsid w:val="00F20F0E"/>
    <w:rsid w:val="00F20F66"/>
    <w:rsid w:val="00F21940"/>
    <w:rsid w:val="00F21AF9"/>
    <w:rsid w:val="00F21C9E"/>
    <w:rsid w:val="00F21F98"/>
    <w:rsid w:val="00F2286E"/>
    <w:rsid w:val="00F22D00"/>
    <w:rsid w:val="00F234CA"/>
    <w:rsid w:val="00F237F2"/>
    <w:rsid w:val="00F23A71"/>
    <w:rsid w:val="00F2403B"/>
    <w:rsid w:val="00F247E6"/>
    <w:rsid w:val="00F24CDF"/>
    <w:rsid w:val="00F251D8"/>
    <w:rsid w:val="00F25C21"/>
    <w:rsid w:val="00F26065"/>
    <w:rsid w:val="00F26B03"/>
    <w:rsid w:val="00F26D31"/>
    <w:rsid w:val="00F2700F"/>
    <w:rsid w:val="00F270C3"/>
    <w:rsid w:val="00F274F2"/>
    <w:rsid w:val="00F2757C"/>
    <w:rsid w:val="00F2798A"/>
    <w:rsid w:val="00F27A85"/>
    <w:rsid w:val="00F27CBA"/>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90F"/>
    <w:rsid w:val="00F44C6C"/>
    <w:rsid w:val="00F44E77"/>
    <w:rsid w:val="00F45A96"/>
    <w:rsid w:val="00F45ACC"/>
    <w:rsid w:val="00F467F7"/>
    <w:rsid w:val="00F46FCF"/>
    <w:rsid w:val="00F47E1E"/>
    <w:rsid w:val="00F47EE4"/>
    <w:rsid w:val="00F500DA"/>
    <w:rsid w:val="00F50965"/>
    <w:rsid w:val="00F50CCD"/>
    <w:rsid w:val="00F50FC2"/>
    <w:rsid w:val="00F51C2D"/>
    <w:rsid w:val="00F52868"/>
    <w:rsid w:val="00F52B28"/>
    <w:rsid w:val="00F52E59"/>
    <w:rsid w:val="00F53BE5"/>
    <w:rsid w:val="00F541E4"/>
    <w:rsid w:val="00F5468E"/>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921"/>
    <w:rsid w:val="00F62DE2"/>
    <w:rsid w:val="00F63B12"/>
    <w:rsid w:val="00F64357"/>
    <w:rsid w:val="00F6435A"/>
    <w:rsid w:val="00F644FC"/>
    <w:rsid w:val="00F64787"/>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DD2"/>
    <w:rsid w:val="00F80204"/>
    <w:rsid w:val="00F80723"/>
    <w:rsid w:val="00F81119"/>
    <w:rsid w:val="00F8141B"/>
    <w:rsid w:val="00F818BA"/>
    <w:rsid w:val="00F81A1D"/>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7A5"/>
    <w:rsid w:val="00F85C31"/>
    <w:rsid w:val="00F87011"/>
    <w:rsid w:val="00F872E7"/>
    <w:rsid w:val="00F87652"/>
    <w:rsid w:val="00F87AD3"/>
    <w:rsid w:val="00F87B0B"/>
    <w:rsid w:val="00F87DA4"/>
    <w:rsid w:val="00F87EE7"/>
    <w:rsid w:val="00F90560"/>
    <w:rsid w:val="00F90ACB"/>
    <w:rsid w:val="00F90E15"/>
    <w:rsid w:val="00F915FC"/>
    <w:rsid w:val="00F91D33"/>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68C"/>
    <w:rsid w:val="00FA07C0"/>
    <w:rsid w:val="00FA1646"/>
    <w:rsid w:val="00FA2416"/>
    <w:rsid w:val="00FA2543"/>
    <w:rsid w:val="00FA2790"/>
    <w:rsid w:val="00FA2823"/>
    <w:rsid w:val="00FA3213"/>
    <w:rsid w:val="00FA324A"/>
    <w:rsid w:val="00FA33FA"/>
    <w:rsid w:val="00FA364A"/>
    <w:rsid w:val="00FA38F0"/>
    <w:rsid w:val="00FA3B82"/>
    <w:rsid w:val="00FA3C90"/>
    <w:rsid w:val="00FA4EB5"/>
    <w:rsid w:val="00FA564E"/>
    <w:rsid w:val="00FA5AB4"/>
    <w:rsid w:val="00FA5BCB"/>
    <w:rsid w:val="00FA60C3"/>
    <w:rsid w:val="00FA61A8"/>
    <w:rsid w:val="00FA637E"/>
    <w:rsid w:val="00FA681C"/>
    <w:rsid w:val="00FA6BE0"/>
    <w:rsid w:val="00FA6CE3"/>
    <w:rsid w:val="00FA75F6"/>
    <w:rsid w:val="00FA7C90"/>
    <w:rsid w:val="00FB00C9"/>
    <w:rsid w:val="00FB0533"/>
    <w:rsid w:val="00FB084B"/>
    <w:rsid w:val="00FB0AC9"/>
    <w:rsid w:val="00FB0C32"/>
    <w:rsid w:val="00FB0E87"/>
    <w:rsid w:val="00FB133A"/>
    <w:rsid w:val="00FB2785"/>
    <w:rsid w:val="00FB2B91"/>
    <w:rsid w:val="00FB2B99"/>
    <w:rsid w:val="00FB36BB"/>
    <w:rsid w:val="00FB3AE4"/>
    <w:rsid w:val="00FB3E3F"/>
    <w:rsid w:val="00FB3E76"/>
    <w:rsid w:val="00FB3ED3"/>
    <w:rsid w:val="00FB4B09"/>
    <w:rsid w:val="00FB4B32"/>
    <w:rsid w:val="00FB4B9C"/>
    <w:rsid w:val="00FB4C32"/>
    <w:rsid w:val="00FB4E0D"/>
    <w:rsid w:val="00FB5542"/>
    <w:rsid w:val="00FB57AB"/>
    <w:rsid w:val="00FB596B"/>
    <w:rsid w:val="00FB6866"/>
    <w:rsid w:val="00FB6918"/>
    <w:rsid w:val="00FB6B30"/>
    <w:rsid w:val="00FB6B37"/>
    <w:rsid w:val="00FB7F19"/>
    <w:rsid w:val="00FB7F54"/>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A11"/>
    <w:rsid w:val="00FD4E1E"/>
    <w:rsid w:val="00FD4F12"/>
    <w:rsid w:val="00FD5D3B"/>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D94"/>
    <w:rsid w:val="00FE3FF0"/>
    <w:rsid w:val="00FE54C1"/>
    <w:rsid w:val="00FE5EF4"/>
    <w:rsid w:val="00FE5F32"/>
    <w:rsid w:val="00FE6218"/>
    <w:rsid w:val="00FE6573"/>
    <w:rsid w:val="00FE6F49"/>
    <w:rsid w:val="00FE75BC"/>
    <w:rsid w:val="00FE76A6"/>
    <w:rsid w:val="00FE78B3"/>
    <w:rsid w:val="00FE7AB5"/>
    <w:rsid w:val="00FF0C84"/>
    <w:rsid w:val="00FF0E73"/>
    <w:rsid w:val="00FF0FD0"/>
    <w:rsid w:val="00FF112D"/>
    <w:rsid w:val="00FF1564"/>
    <w:rsid w:val="00FF1610"/>
    <w:rsid w:val="00FF1BE6"/>
    <w:rsid w:val="00FF23F9"/>
    <w:rsid w:val="00FF2425"/>
    <w:rsid w:val="00FF35E6"/>
    <w:rsid w:val="00FF3702"/>
    <w:rsid w:val="00FF3AA1"/>
    <w:rsid w:val="00FF3EA7"/>
    <w:rsid w:val="00FF410F"/>
    <w:rsid w:val="00FF4467"/>
    <w:rsid w:val="00FF472B"/>
    <w:rsid w:val="00FF4D58"/>
    <w:rsid w:val="00FF4D76"/>
    <w:rsid w:val="00FF4F95"/>
    <w:rsid w:val="00FF51AF"/>
    <w:rsid w:val="00FF5A94"/>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46CEC"/>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uiPriority="99"/>
    <w:lsdException w:name="header" w:uiPriority="99" w:qFormat="1"/>
    <w:lsdException w:name="caption" w:uiPriority="99"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a6">
    <w:name w:val="Hyperlink"/>
    <w:uiPriority w:val="99"/>
    <w:qFormat/>
    <w:rPr>
      <w:color w:val="0000FF"/>
      <w:u w:val="single"/>
    </w:rPr>
  </w:style>
  <w:style w:type="character" w:styleId="a7">
    <w:name w:val="annotation reference"/>
    <w:semiHidden/>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a1"/>
  </w:style>
  <w:style w:type="character" w:customStyle="1" w:styleId="15">
    <w:name w:val="15"/>
    <w:rPr>
      <w:rFonts w:ascii="Times New Roman" w:hAnsi="Times New Roman" w:cs="Times New Roman" w:hint="default"/>
      <w:color w:val="0000FF"/>
      <w:u w:val="singl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a8">
    <w:name w:val="正文文本 字符"/>
    <w:link w:val="a0"/>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21">
    <w:name w:val="标题 2 字符"/>
    <w:link w:val="20"/>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link w:val="a9"/>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ab">
    <w:name w:val="Document Map"/>
    <w:basedOn w:val="a"/>
    <w:semiHidden/>
    <w:pPr>
      <w:shd w:val="clear" w:color="auto" w:fill="000080"/>
    </w:pPr>
  </w:style>
  <w:style w:type="paragraph" w:styleId="a9">
    <w:name w:val="caption"/>
    <w:basedOn w:val="a"/>
    <w:next w:val="a"/>
    <w:link w:val="11"/>
    <w:uiPriority w:val="99"/>
    <w:qFormat/>
    <w:pPr>
      <w:overflowPunct w:val="0"/>
      <w:autoSpaceDE w:val="0"/>
      <w:autoSpaceDN w:val="0"/>
      <w:adjustRightInd w:val="0"/>
      <w:spacing w:before="120" w:after="120"/>
      <w:textAlignment w:val="baseline"/>
    </w:pPr>
    <w:rPr>
      <w:szCs w:val="20"/>
      <w:lang w:val="en-GB"/>
    </w:rPr>
  </w:style>
  <w:style w:type="paragraph" w:styleId="a0">
    <w:name w:val="Body Text"/>
    <w:basedOn w:val="a"/>
    <w:link w:val="a8"/>
    <w:pPr>
      <w:spacing w:after="120"/>
      <w:jc w:val="both"/>
    </w:pPr>
    <w:rPr>
      <w:rFonts w:eastAsia="MS Mincho"/>
    </w:rPr>
  </w:style>
  <w:style w:type="paragraph" w:styleId="ac">
    <w:name w:val="Normal Indent"/>
    <w:basedOn w:val="a"/>
    <w:uiPriority w:val="99"/>
    <w:unhideWhenUsed/>
    <w:pPr>
      <w:widowControl w:val="0"/>
      <w:ind w:left="720"/>
      <w:jc w:val="both"/>
    </w:pPr>
    <w:rPr>
      <w:rFonts w:eastAsia="宋体"/>
      <w:kern w:val="2"/>
      <w:sz w:val="21"/>
      <w:lang w:eastAsia="zh-C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rPr>
  </w:style>
  <w:style w:type="paragraph" w:styleId="2">
    <w:name w:val="List 2"/>
    <w:basedOn w:val="ad"/>
    <w:pPr>
      <w:numPr>
        <w:numId w:val="2"/>
      </w:numPr>
      <w:tabs>
        <w:tab w:val="left" w:pos="2041"/>
      </w:tabs>
      <w:spacing w:before="180"/>
    </w:pPr>
    <w:rPr>
      <w:rFonts w:ascii="Arial" w:hAnsi="Arial"/>
      <w:sz w:val="22"/>
      <w:szCs w:val="20"/>
    </w:rPr>
  </w:style>
  <w:style w:type="paragraph" w:styleId="31">
    <w:name w:val="List 3"/>
    <w:basedOn w:val="a"/>
    <w:pPr>
      <w:ind w:leftChars="400" w:left="100" w:hangingChars="200" w:hanging="200"/>
      <w:contextualSpacing/>
    </w:pPr>
  </w:style>
  <w:style w:type="paragraph" w:styleId="ad">
    <w:name w:val="List"/>
    <w:basedOn w:val="a"/>
    <w:pPr>
      <w:ind w:left="283" w:hanging="283"/>
    </w:pPr>
  </w:style>
  <w:style w:type="paragraph" w:styleId="ae">
    <w:name w:val="annotation text"/>
    <w:basedOn w:val="a"/>
    <w:link w:val="af"/>
    <w:uiPriority w:val="99"/>
    <w:semiHidden/>
  </w:style>
  <w:style w:type="paragraph" w:styleId="80">
    <w:name w:val="toc 8"/>
    <w:basedOn w:val="12"/>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0">
    <w:name w:val="Balloon Text"/>
    <w:basedOn w:val="a"/>
    <w:semiHidden/>
    <w:rPr>
      <w:sz w:val="18"/>
      <w:szCs w:val="18"/>
    </w:rPr>
  </w:style>
  <w:style w:type="paragraph" w:styleId="12">
    <w:name w:val="toc 1"/>
    <w:basedOn w:val="a"/>
    <w:next w:val="a"/>
  </w:style>
  <w:style w:type="paragraph" w:styleId="af1">
    <w:name w:val="footer"/>
    <w:basedOn w:val="a"/>
    <w:pPr>
      <w:tabs>
        <w:tab w:val="center" w:pos="4153"/>
        <w:tab w:val="right" w:pos="8306"/>
      </w:tabs>
      <w:snapToGrid w:val="0"/>
    </w:pPr>
    <w:rPr>
      <w:sz w:val="18"/>
      <w:szCs w:val="18"/>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3">
    <w:name w:val="正文1"/>
    <w:pPr>
      <w:jc w:val="both"/>
    </w:pPr>
    <w:rPr>
      <w:kern w:val="2"/>
      <w:sz w:val="21"/>
      <w:szCs w:val="21"/>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40">
    <w:name w:val="List 4"/>
    <w:basedOn w:val="a"/>
    <w:pPr>
      <w:ind w:leftChars="600" w:left="100" w:hangingChars="200" w:hanging="200"/>
      <w:contextualSpacing/>
    </w:pPr>
  </w:style>
  <w:style w:type="paragraph" w:customStyle="1" w:styleId="22">
    <w:name w:val="正文2"/>
    <w:pPr>
      <w:jc w:val="both"/>
    </w:pPr>
    <w:rPr>
      <w:rFonts w:ascii="宋体" w:hAnsi="宋体" w:cs="宋体"/>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ab"/>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TAL">
    <w:name w:val="TAL"/>
    <w:basedOn w:val="a"/>
    <w:link w:val="TALCar"/>
    <w:qFormat/>
    <w:pPr>
      <w:keepNext/>
      <w:keepLines/>
    </w:pPr>
    <w:rPr>
      <w:rFonts w:ascii="Arial" w:hAnsi="Arial"/>
      <w:sz w:val="18"/>
      <w:szCs w:val="20"/>
      <w:lang w:val="en-GB"/>
    </w:rPr>
  </w:style>
  <w:style w:type="paragraph" w:styleId="af3">
    <w:name w:val="annotation subject"/>
    <w:basedOn w:val="ae"/>
    <w:next w:val="ae"/>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a"/>
    <w:link w:val="EditorsNoteChar"/>
    <w:pPr>
      <w:spacing w:after="180"/>
      <w:ind w:left="1135" w:hanging="851"/>
    </w:pPr>
    <w:rPr>
      <w:rFonts w:eastAsia="宋体"/>
      <w:color w:val="FF0000"/>
      <w:szCs w:val="20"/>
      <w:lang w:eastAsia="zh-CN"/>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ad"/>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Doc-title">
    <w:name w:val="Doc-title"/>
    <w:basedOn w:val="a"/>
    <w:next w:val="a"/>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4">
    <w:name w:val="列出段落1"/>
    <w:basedOn w:val="a"/>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ab"/>
    <w:pPr>
      <w:widowControl w:val="0"/>
      <w:adjustRightInd w:val="0"/>
      <w:spacing w:line="436" w:lineRule="exact"/>
      <w:ind w:left="357"/>
      <w:outlineLvl w:val="3"/>
    </w:pPr>
    <w:rPr>
      <w:rFonts w:ascii="Tahoma" w:eastAsia="宋体" w:hAnsi="Tahoma"/>
      <w:b/>
      <w:kern w:val="2"/>
      <w:sz w:val="24"/>
      <w:lang w:eastAsia="zh-CN"/>
    </w:rPr>
  </w:style>
  <w:style w:type="paragraph" w:customStyle="1" w:styleId="Proposal">
    <w:name w:val="Proposal"/>
    <w:basedOn w:val="a"/>
    <w:pPr>
      <w:overflowPunct w:val="0"/>
      <w:autoSpaceDE w:val="0"/>
      <w:autoSpaceDN w:val="0"/>
      <w:adjustRightInd w:val="0"/>
      <w:spacing w:before="100" w:beforeAutospacing="1" w:after="180"/>
      <w:jc w:val="both"/>
    </w:pPr>
    <w:rPr>
      <w:rFonts w:eastAsia="宋体"/>
      <w:sz w:val="24"/>
      <w:lang w:eastAsia="zh-CN"/>
    </w:rPr>
  </w:style>
  <w:style w:type="paragraph" w:customStyle="1" w:styleId="17">
    <w:name w:val="列表段落1"/>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f4">
    <w:name w:val="목록 단락"/>
    <w:basedOn w:val="a"/>
    <w:pPr>
      <w:autoSpaceDE w:val="0"/>
      <w:spacing w:before="100" w:beforeAutospacing="1" w:after="160" w:line="256" w:lineRule="auto"/>
      <w:ind w:left="720"/>
      <w:contextualSpacing/>
    </w:pPr>
    <w:rPr>
      <w:rFonts w:ascii="Calibri" w:eastAsia="等线" w:hAnsi="Calibri"/>
      <w:sz w:val="22"/>
      <w:szCs w:val="22"/>
      <w:lang w:eastAsia="zh-CN"/>
    </w:rPr>
  </w:style>
  <w:style w:type="paragraph" w:customStyle="1" w:styleId="TAH">
    <w:name w:val="TAH"/>
    <w:basedOn w:val="a"/>
    <w:pPr>
      <w:keepNext/>
      <w:keepLines/>
      <w:jc w:val="center"/>
    </w:pPr>
    <w:rPr>
      <w:rFonts w:ascii="Arial" w:hAnsi="Arial"/>
      <w:b/>
      <w:sz w:val="18"/>
      <w:szCs w:val="20"/>
      <w:lang w:val="en-GB"/>
    </w:rPr>
  </w:style>
  <w:style w:type="paragraph" w:customStyle="1" w:styleId="CharChar1CharChar1">
    <w:name w:val="Char Char1 Char Char1"/>
    <w:basedOn w:val="a"/>
    <w:rPr>
      <w:rFonts w:ascii="Times" w:hAnsi="Times"/>
      <w:sz w:val="22"/>
      <w:szCs w:val="20"/>
    </w:r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b"/>
    <w:pPr>
      <w:widowControl w:val="0"/>
      <w:adjustRightInd w:val="0"/>
      <w:spacing w:line="436" w:lineRule="exact"/>
      <w:ind w:left="357"/>
      <w:outlineLvl w:val="3"/>
    </w:pPr>
    <w:rPr>
      <w:rFonts w:ascii="Tahoma" w:eastAsia="宋体" w:hAnsi="Tahoma"/>
      <w:b/>
      <w:kern w:val="2"/>
      <w:sz w:val="24"/>
      <w:lang w:eastAsia="zh-CN"/>
    </w:rPr>
  </w:style>
  <w:style w:type="paragraph" w:customStyle="1" w:styleId="3GPPAgreements">
    <w:name w:val="3GPP Agreements"/>
    <w:basedOn w:val="a"/>
    <w:link w:val="3GPPAgreementsChar"/>
    <w:qFormat/>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paragraph" w:styleId="af5">
    <w:name w:val="Revision"/>
    <w:uiPriority w:val="99"/>
    <w:unhideWhenUsed/>
    <w:rPr>
      <w:rFonts w:eastAsia="Times New Roman"/>
      <w:szCs w:val="24"/>
      <w:lang w:eastAsia="en-US"/>
    </w:rPr>
  </w:style>
  <w:style w:type="paragraph" w:customStyle="1" w:styleId="NO">
    <w:name w:val="NO"/>
    <w:basedOn w:val="a"/>
    <w:link w:val="NOChar"/>
    <w:pPr>
      <w:keepLines/>
      <w:spacing w:after="180"/>
      <w:ind w:left="1135" w:hanging="851"/>
    </w:pPr>
    <w:rPr>
      <w:rFonts w:eastAsia="Malgun Gothic"/>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B4">
    <w:name w:val="B4"/>
    <w:basedOn w:val="40"/>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a"/>
    <w:pPr>
      <w:spacing w:before="100" w:beforeAutospacing="1" w:after="120"/>
    </w:pPr>
    <w:rPr>
      <w:rFonts w:ascii="Arial" w:eastAsia="MS Mincho" w:hAnsi="Arial" w:cs="Arial"/>
      <w:sz w:val="24"/>
      <w:lang w:eastAsia="zh-CN"/>
    </w:rPr>
  </w:style>
  <w:style w:type="table" w:styleId="af6">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Grid Table 1 Light Accent 1"/>
    <w:basedOn w:val="a2"/>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af">
    <w:name w:val="批注文字 字符"/>
    <w:link w:val="ae"/>
    <w:uiPriority w:val="99"/>
    <w:semiHidden/>
    <w:rsid w:val="003468F6"/>
    <w:rPr>
      <w:rFonts w:eastAsia="Times New Roman"/>
      <w:szCs w:val="24"/>
      <w:lang w:eastAsia="en-US"/>
    </w:rPr>
  </w:style>
  <w:style w:type="character" w:styleId="af7">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a"/>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af8">
    <w:name w:val="List Paragraph"/>
    <w:basedOn w:val="a"/>
    <w:uiPriority w:val="34"/>
    <w:qFormat/>
    <w:rsid w:val="00490E64"/>
    <w:pPr>
      <w:ind w:left="720"/>
      <w:contextualSpacing/>
    </w:pPr>
  </w:style>
  <w:style w:type="character" w:customStyle="1" w:styleId="18">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072F23"/>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829A7-2351-49F2-BE61-1C5F75C13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3</Pages>
  <Words>1020</Words>
  <Characters>5819</Characters>
  <Application>Microsoft Office Word</Application>
  <DocSecurity>0</DocSecurity>
  <Lines>48</Lines>
  <Paragraphs>13</Paragraphs>
  <ScaleCrop>false</ScaleCrop>
  <Company>Vivo</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111</cp:revision>
  <cp:lastPrinted>2011-08-03T09:36:00Z</cp:lastPrinted>
  <dcterms:created xsi:type="dcterms:W3CDTF">2019-10-02T02:29:00Z</dcterms:created>
  <dcterms:modified xsi:type="dcterms:W3CDTF">2020-02-14T03:15:00Z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